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33D8" w14:textId="2A95C082" w:rsidR="001F0830" w:rsidRPr="003228DE" w:rsidRDefault="005728BE">
      <w:pPr>
        <w:spacing w:after="160" w:line="259" w:lineRule="auto"/>
        <w:rPr>
          <w:rFonts w:ascii="Satoshi" w:hAnsi="Satoshi" w:cstheme="minorHAnsi"/>
          <w:b/>
          <w:sz w:val="20"/>
          <w:szCs w:val="20"/>
        </w:rPr>
      </w:pPr>
      <w:r>
        <w:rPr>
          <w:b/>
          <w:noProof/>
          <w:color w:val="009999"/>
          <w:sz w:val="40"/>
          <w:szCs w:val="40"/>
        </w:rPr>
        <w:drawing>
          <wp:anchor distT="0" distB="0" distL="114300" distR="114300" simplePos="0" relativeHeight="251660288" behindDoc="0" locked="0" layoutInCell="1" allowOverlap="1" wp14:anchorId="4E071597" wp14:editId="0165078E">
            <wp:simplePos x="0" y="0"/>
            <wp:positionH relativeFrom="column">
              <wp:posOffset>-642112</wp:posOffset>
            </wp:positionH>
            <wp:positionV relativeFrom="paragraph">
              <wp:posOffset>-4064</wp:posOffset>
            </wp:positionV>
            <wp:extent cx="1800000" cy="602147"/>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GE RV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602147"/>
                    </a:xfrm>
                    <a:prstGeom prst="rect">
                      <a:avLst/>
                    </a:prstGeom>
                  </pic:spPr>
                </pic:pic>
              </a:graphicData>
            </a:graphic>
            <wp14:sizeRelH relativeFrom="margin">
              <wp14:pctWidth>0</wp14:pctWidth>
            </wp14:sizeRelH>
            <wp14:sizeRelV relativeFrom="margin">
              <wp14:pctHeight>0</wp14:pctHeight>
            </wp14:sizeRelV>
          </wp:anchor>
        </w:drawing>
      </w:r>
    </w:p>
    <w:p w14:paraId="69B7C8E5" w14:textId="77777777" w:rsidR="00D00817" w:rsidRPr="003228DE" w:rsidRDefault="00D00817" w:rsidP="00D00817">
      <w:pPr>
        <w:rPr>
          <w:rFonts w:ascii="Satoshi" w:hAnsi="Satoshi"/>
          <w:sz w:val="22"/>
          <w:szCs w:val="20"/>
        </w:rPr>
      </w:pPr>
    </w:p>
    <w:p w14:paraId="6D5C8DD8" w14:textId="0E86A38E" w:rsidR="003228DE" w:rsidRPr="00236EBC" w:rsidRDefault="00DF0DD7" w:rsidP="00236EBC">
      <w:pPr>
        <w:jc w:val="right"/>
        <w:rPr>
          <w:rFonts w:asciiTheme="minorHAnsi" w:hAnsiTheme="minorHAnsi" w:cstheme="minorHAnsi"/>
          <w:b/>
          <w:color w:val="009999"/>
          <w:sz w:val="32"/>
          <w:szCs w:val="22"/>
        </w:rPr>
      </w:pPr>
      <w:r>
        <w:rPr>
          <w:rFonts w:asciiTheme="minorHAnsi" w:hAnsiTheme="minorHAnsi" w:cstheme="minorHAnsi"/>
          <w:b/>
          <w:color w:val="009999"/>
          <w:sz w:val="32"/>
          <w:szCs w:val="22"/>
        </w:rPr>
        <w:t xml:space="preserve">CAHIER DES CHARGES </w:t>
      </w:r>
      <w:r w:rsidR="003228DE" w:rsidRPr="00236EBC">
        <w:rPr>
          <w:rFonts w:asciiTheme="minorHAnsi" w:hAnsiTheme="minorHAnsi" w:cstheme="minorHAnsi"/>
          <w:b/>
          <w:color w:val="009999"/>
          <w:sz w:val="32"/>
          <w:szCs w:val="22"/>
        </w:rPr>
        <w:t xml:space="preserve">APPEL A </w:t>
      </w:r>
      <w:r w:rsidR="006666DF">
        <w:rPr>
          <w:rFonts w:asciiTheme="minorHAnsi" w:hAnsiTheme="minorHAnsi" w:cstheme="minorHAnsi"/>
          <w:b/>
          <w:color w:val="009999"/>
          <w:sz w:val="32"/>
          <w:szCs w:val="22"/>
        </w:rPr>
        <w:t>CANDIDATURES</w:t>
      </w:r>
    </w:p>
    <w:p w14:paraId="12BA96B3" w14:textId="313706F8" w:rsidR="003228DE" w:rsidRPr="00236EBC" w:rsidRDefault="006666DF" w:rsidP="00236EBC">
      <w:pPr>
        <w:jc w:val="right"/>
        <w:rPr>
          <w:rFonts w:asciiTheme="minorHAnsi" w:hAnsiTheme="minorHAnsi" w:cstheme="minorHAnsi"/>
          <w:b/>
          <w:color w:val="009999"/>
          <w:sz w:val="32"/>
          <w:szCs w:val="22"/>
        </w:rPr>
      </w:pPr>
      <w:r>
        <w:rPr>
          <w:rFonts w:asciiTheme="minorHAnsi" w:hAnsiTheme="minorHAnsi" w:cstheme="minorHAnsi"/>
          <w:b/>
          <w:color w:val="009999"/>
          <w:sz w:val="32"/>
          <w:szCs w:val="22"/>
        </w:rPr>
        <w:t>« PRESTATAIRE MODULE TRANSFORMANT</w:t>
      </w:r>
      <w:r w:rsidR="003228DE" w:rsidRPr="00236EBC">
        <w:rPr>
          <w:rFonts w:asciiTheme="minorHAnsi" w:hAnsiTheme="minorHAnsi" w:cstheme="minorHAnsi"/>
          <w:b/>
          <w:color w:val="009999"/>
          <w:sz w:val="32"/>
          <w:szCs w:val="22"/>
        </w:rPr>
        <w:t xml:space="preserve"> CYBERSECURITE »</w:t>
      </w:r>
    </w:p>
    <w:p w14:paraId="4AA2FAD1" w14:textId="1B3414FD" w:rsidR="0017542D" w:rsidRPr="00236EBC" w:rsidRDefault="003228DE" w:rsidP="00236EBC">
      <w:pPr>
        <w:jc w:val="right"/>
        <w:rPr>
          <w:rFonts w:asciiTheme="minorHAnsi" w:hAnsiTheme="minorHAnsi" w:cstheme="minorHAnsi"/>
          <w:b/>
          <w:color w:val="009999"/>
          <w:sz w:val="32"/>
          <w:szCs w:val="22"/>
        </w:rPr>
      </w:pPr>
      <w:r w:rsidRPr="00236EBC">
        <w:rPr>
          <w:rFonts w:asciiTheme="minorHAnsi" w:hAnsiTheme="minorHAnsi" w:cstheme="minorHAnsi"/>
          <w:b/>
          <w:color w:val="009999"/>
          <w:sz w:val="32"/>
          <w:szCs w:val="22"/>
        </w:rPr>
        <w:t>GRAND EST</w:t>
      </w:r>
    </w:p>
    <w:p w14:paraId="697D06E7" w14:textId="7E5416D2" w:rsidR="006606A4" w:rsidRDefault="006606A4" w:rsidP="0017542D">
      <w:pPr>
        <w:rPr>
          <w:rFonts w:ascii="Satoshi" w:hAnsi="Satoshi"/>
          <w:sz w:val="22"/>
          <w:szCs w:val="22"/>
        </w:rPr>
      </w:pPr>
    </w:p>
    <w:p w14:paraId="3E815D13" w14:textId="17A6CA36" w:rsidR="00236EBC" w:rsidRPr="00DF0DD7" w:rsidRDefault="00DF0DD7" w:rsidP="00DF0DD7">
      <w:pPr>
        <w:jc w:val="right"/>
        <w:rPr>
          <w:rFonts w:asciiTheme="minorHAnsi" w:hAnsiTheme="minorHAnsi" w:cstheme="minorHAnsi"/>
          <w:b/>
          <w:color w:val="FF0000"/>
          <w:sz w:val="18"/>
          <w:szCs w:val="14"/>
        </w:rPr>
      </w:pPr>
      <w:r w:rsidRPr="00DF0DD7">
        <w:rPr>
          <w:rFonts w:asciiTheme="minorHAnsi" w:hAnsiTheme="minorHAnsi" w:cstheme="minorHAnsi"/>
          <w:b/>
          <w:color w:val="FF0000"/>
          <w:sz w:val="22"/>
          <w:szCs w:val="14"/>
        </w:rPr>
        <w:t xml:space="preserve">Date limite de dépôt des candidatures : </w:t>
      </w:r>
      <w:r w:rsidR="00334B5D">
        <w:rPr>
          <w:rFonts w:asciiTheme="minorHAnsi" w:hAnsiTheme="minorHAnsi" w:cstheme="minorHAnsi"/>
          <w:b/>
          <w:color w:val="FF0000"/>
          <w:sz w:val="22"/>
          <w:szCs w:val="14"/>
        </w:rPr>
        <w:t>08/10/2025 à 23h59</w:t>
      </w:r>
    </w:p>
    <w:p w14:paraId="51E7B1C3" w14:textId="4BDC843E" w:rsidR="00CC4D0A" w:rsidRDefault="00CC4D0A" w:rsidP="0017542D">
      <w:pPr>
        <w:rPr>
          <w:rFonts w:ascii="Satoshi" w:hAnsi="Satoshi"/>
          <w:sz w:val="22"/>
          <w:szCs w:val="22"/>
        </w:rPr>
      </w:pPr>
    </w:p>
    <w:p w14:paraId="65CA0A0D" w14:textId="77777777" w:rsidR="009217BC" w:rsidRPr="003228DE" w:rsidRDefault="009217BC" w:rsidP="0017542D">
      <w:pPr>
        <w:rPr>
          <w:rFonts w:ascii="Satoshi" w:hAnsi="Satoshi"/>
          <w:sz w:val="22"/>
          <w:szCs w:val="22"/>
        </w:rPr>
      </w:pPr>
    </w:p>
    <w:p w14:paraId="1C31E315" w14:textId="42FE1C84" w:rsidR="0017542D" w:rsidRPr="00B74FA5" w:rsidRDefault="003228DE" w:rsidP="003228DE">
      <w:pPr>
        <w:pStyle w:val="titre1"/>
        <w:spacing w:before="0" w:after="0"/>
        <w:ind w:left="0"/>
        <w:rPr>
          <w:rFonts w:ascii="Arial" w:hAnsi="Arial" w:cs="Arial"/>
          <w:color w:val="009999"/>
          <w:sz w:val="22"/>
          <w:szCs w:val="22"/>
        </w:rPr>
      </w:pPr>
      <w:r w:rsidRPr="00B74FA5">
        <w:rPr>
          <w:rFonts w:ascii="Arial" w:hAnsi="Arial" w:cs="Arial"/>
          <w:color w:val="009999"/>
          <w:sz w:val="22"/>
          <w:szCs w:val="22"/>
        </w:rPr>
        <w:t>CONTEXTE</w:t>
      </w:r>
      <w:r w:rsidR="004D4EA1" w:rsidRPr="00B74FA5">
        <w:rPr>
          <w:rFonts w:ascii="Arial" w:hAnsi="Arial" w:cs="Arial"/>
          <w:color w:val="009999"/>
          <w:sz w:val="22"/>
          <w:szCs w:val="22"/>
        </w:rPr>
        <w:t xml:space="preserve"> </w:t>
      </w:r>
    </w:p>
    <w:p w14:paraId="62F0D306" w14:textId="77777777" w:rsidR="009217BC" w:rsidRPr="00B74FA5" w:rsidRDefault="009217BC" w:rsidP="009217BC">
      <w:pPr>
        <w:pStyle w:val="texte"/>
        <w:rPr>
          <w:rFonts w:ascii="Arial" w:hAnsi="Arial" w:cs="Arial"/>
          <w:sz w:val="22"/>
          <w:szCs w:val="22"/>
          <w:lang w:eastAsia="fr-FR"/>
        </w:rPr>
      </w:pPr>
    </w:p>
    <w:p w14:paraId="3AF5E813" w14:textId="4462E502" w:rsidR="00904AB9" w:rsidRPr="00B74FA5" w:rsidRDefault="00904AB9" w:rsidP="00C92DF3">
      <w:pPr>
        <w:jc w:val="both"/>
        <w:rPr>
          <w:rFonts w:ascii="Arial" w:hAnsi="Arial" w:cs="Arial"/>
          <w:sz w:val="22"/>
          <w:szCs w:val="22"/>
        </w:rPr>
      </w:pPr>
      <w:r w:rsidRPr="00B74FA5">
        <w:rPr>
          <w:rFonts w:ascii="Arial" w:hAnsi="Arial" w:cs="Arial"/>
          <w:sz w:val="22"/>
          <w:szCs w:val="22"/>
        </w:rPr>
        <w:t>La croissance continue de la numérisation des activités professionnelles et privées dans tous les secteurs d’activité augmente la surface d’exposition aux cyberattaques, et génère une professionnalisation et une automatisation du cybercrime, rendant le risque cyber omniprésent au sein de toutes les entités.</w:t>
      </w:r>
    </w:p>
    <w:p w14:paraId="791BEB9B" w14:textId="77777777" w:rsidR="00C92DF3" w:rsidRPr="00B74FA5" w:rsidRDefault="00C92DF3" w:rsidP="00C92DF3">
      <w:pPr>
        <w:jc w:val="both"/>
        <w:rPr>
          <w:rFonts w:ascii="Arial" w:hAnsi="Arial" w:cs="Arial"/>
          <w:sz w:val="22"/>
          <w:szCs w:val="22"/>
        </w:rPr>
      </w:pPr>
    </w:p>
    <w:p w14:paraId="3F2A9E02" w14:textId="53CE68D6" w:rsidR="00C92DF3" w:rsidRPr="00B74FA5" w:rsidRDefault="00904AB9" w:rsidP="00C92DF3">
      <w:pPr>
        <w:jc w:val="both"/>
        <w:rPr>
          <w:rFonts w:ascii="Arial" w:hAnsi="Arial" w:cs="Arial"/>
          <w:sz w:val="22"/>
          <w:szCs w:val="22"/>
        </w:rPr>
      </w:pPr>
      <w:r w:rsidRPr="00B74FA5">
        <w:rPr>
          <w:rFonts w:ascii="Arial" w:hAnsi="Arial" w:cs="Arial"/>
          <w:sz w:val="22"/>
          <w:szCs w:val="22"/>
        </w:rPr>
        <w:t xml:space="preserve">En conséquence, </w:t>
      </w:r>
      <w:r w:rsidR="00C92DF3" w:rsidRPr="00B74FA5">
        <w:rPr>
          <w:rFonts w:ascii="Arial" w:hAnsi="Arial" w:cs="Arial"/>
          <w:sz w:val="22"/>
          <w:szCs w:val="22"/>
        </w:rPr>
        <w:t xml:space="preserve">la Région </w:t>
      </w:r>
      <w:r w:rsidR="00980ADA" w:rsidRPr="00B74FA5">
        <w:rPr>
          <w:rFonts w:ascii="Arial" w:hAnsi="Arial" w:cs="Arial"/>
          <w:sz w:val="22"/>
          <w:szCs w:val="22"/>
        </w:rPr>
        <w:t xml:space="preserve">a décidé </w:t>
      </w:r>
      <w:r w:rsidR="00C92DF3" w:rsidRPr="00B74FA5">
        <w:rPr>
          <w:rFonts w:ascii="Arial" w:hAnsi="Arial" w:cs="Arial"/>
          <w:sz w:val="22"/>
          <w:szCs w:val="22"/>
        </w:rPr>
        <w:t>d’aider les acteurs publics, associatifs et privés à mieux appréhender le risque cyber dans leur fonctionnement quotidien et comme corollaire de leur transformation numérique.</w:t>
      </w:r>
    </w:p>
    <w:p w14:paraId="7065E9FF" w14:textId="77777777" w:rsidR="00C92DF3" w:rsidRPr="00B74FA5" w:rsidRDefault="00C92DF3" w:rsidP="00C92DF3">
      <w:pPr>
        <w:jc w:val="both"/>
        <w:rPr>
          <w:rFonts w:ascii="Arial" w:hAnsi="Arial" w:cs="Arial"/>
          <w:sz w:val="22"/>
          <w:szCs w:val="22"/>
        </w:rPr>
      </w:pPr>
    </w:p>
    <w:p w14:paraId="60FC8093" w14:textId="7D479294" w:rsidR="00C92DF3" w:rsidRPr="00B74FA5" w:rsidRDefault="00833FD4" w:rsidP="00C92DF3">
      <w:pPr>
        <w:jc w:val="both"/>
        <w:rPr>
          <w:rFonts w:ascii="Arial" w:hAnsi="Arial" w:cs="Arial"/>
          <w:sz w:val="22"/>
          <w:szCs w:val="22"/>
        </w:rPr>
      </w:pPr>
      <w:r w:rsidRPr="00B74FA5">
        <w:rPr>
          <w:rFonts w:ascii="Arial" w:hAnsi="Arial" w:cs="Arial"/>
          <w:sz w:val="22"/>
          <w:szCs w:val="22"/>
        </w:rPr>
        <w:t>Dans ce contexte, l</w:t>
      </w:r>
      <w:r w:rsidR="00C92DF3" w:rsidRPr="00B74FA5">
        <w:rPr>
          <w:rFonts w:ascii="Arial" w:hAnsi="Arial" w:cs="Arial"/>
          <w:sz w:val="22"/>
          <w:szCs w:val="22"/>
        </w:rPr>
        <w:t>a stratégie régionale de cybersécurité vise la résilience du territoire régional face aux cybermenaces</w:t>
      </w:r>
      <w:r w:rsidRPr="00B74FA5">
        <w:rPr>
          <w:rFonts w:ascii="Arial" w:hAnsi="Arial" w:cs="Arial"/>
          <w:sz w:val="22"/>
          <w:szCs w:val="22"/>
        </w:rPr>
        <w:t xml:space="preserve"> et </w:t>
      </w:r>
      <w:r w:rsidR="00C92DF3" w:rsidRPr="00B74FA5">
        <w:rPr>
          <w:rFonts w:ascii="Arial" w:hAnsi="Arial" w:cs="Arial"/>
          <w:sz w:val="22"/>
          <w:szCs w:val="22"/>
        </w:rPr>
        <w:t>couvre l’ensemble du spectre du risque cyber :</w:t>
      </w:r>
    </w:p>
    <w:p w14:paraId="51DD7D0A" w14:textId="272BD3EB" w:rsidR="00C92DF3" w:rsidRPr="00B74FA5" w:rsidRDefault="00C92DF3" w:rsidP="00C92DF3">
      <w:pPr>
        <w:pStyle w:val="Paragraphedeliste"/>
        <w:numPr>
          <w:ilvl w:val="0"/>
          <w:numId w:val="16"/>
        </w:numPr>
        <w:spacing w:line="259" w:lineRule="auto"/>
        <w:jc w:val="both"/>
        <w:rPr>
          <w:rFonts w:ascii="Arial" w:hAnsi="Arial" w:cs="Arial"/>
          <w:sz w:val="22"/>
          <w:szCs w:val="22"/>
        </w:rPr>
      </w:pPr>
      <w:r w:rsidRPr="00B74FA5">
        <w:rPr>
          <w:rFonts w:ascii="Arial" w:hAnsi="Arial" w:cs="Arial"/>
          <w:sz w:val="22"/>
          <w:szCs w:val="22"/>
        </w:rPr>
        <w:t>La prévention, avec l’appui aux actions de sensibilisation</w:t>
      </w:r>
      <w:r w:rsidR="00334B5D">
        <w:rPr>
          <w:rFonts w:ascii="Arial" w:hAnsi="Arial" w:cs="Arial"/>
          <w:sz w:val="22"/>
          <w:szCs w:val="22"/>
        </w:rPr>
        <w:t>.</w:t>
      </w:r>
    </w:p>
    <w:p w14:paraId="3912C937" w14:textId="23003D50" w:rsidR="00C92DF3" w:rsidRPr="00B74FA5" w:rsidRDefault="00C92DF3" w:rsidP="006A7FF2">
      <w:pPr>
        <w:pStyle w:val="Paragraphedeliste"/>
        <w:numPr>
          <w:ilvl w:val="0"/>
          <w:numId w:val="16"/>
        </w:numPr>
        <w:spacing w:line="259" w:lineRule="auto"/>
        <w:jc w:val="both"/>
        <w:rPr>
          <w:rFonts w:ascii="Arial" w:hAnsi="Arial" w:cs="Arial"/>
          <w:sz w:val="22"/>
          <w:szCs w:val="22"/>
        </w:rPr>
      </w:pPr>
      <w:r w:rsidRPr="00B74FA5">
        <w:rPr>
          <w:rFonts w:ascii="Arial" w:hAnsi="Arial" w:cs="Arial"/>
          <w:sz w:val="22"/>
          <w:szCs w:val="22"/>
        </w:rPr>
        <w:t xml:space="preserve">La préparation à la crise cyber, avec le </w:t>
      </w:r>
      <w:r w:rsidR="006666DF" w:rsidRPr="00B74FA5">
        <w:rPr>
          <w:rFonts w:ascii="Arial" w:hAnsi="Arial" w:cs="Arial"/>
          <w:sz w:val="22"/>
          <w:szCs w:val="22"/>
        </w:rPr>
        <w:t>module</w:t>
      </w:r>
      <w:r w:rsidRPr="00B74FA5">
        <w:rPr>
          <w:rFonts w:ascii="Arial" w:hAnsi="Arial" w:cs="Arial"/>
          <w:sz w:val="22"/>
          <w:szCs w:val="22"/>
        </w:rPr>
        <w:t xml:space="preserve"> </w:t>
      </w:r>
      <w:r w:rsidR="006666DF" w:rsidRPr="00B74FA5">
        <w:rPr>
          <w:rFonts w:ascii="Arial" w:hAnsi="Arial" w:cs="Arial"/>
          <w:sz w:val="22"/>
          <w:szCs w:val="22"/>
        </w:rPr>
        <w:t>c</w:t>
      </w:r>
      <w:r w:rsidRPr="00B74FA5">
        <w:rPr>
          <w:rFonts w:ascii="Arial" w:hAnsi="Arial" w:cs="Arial"/>
          <w:sz w:val="22"/>
          <w:szCs w:val="22"/>
        </w:rPr>
        <w:t xml:space="preserve">ybersécurité </w:t>
      </w:r>
      <w:r w:rsidR="006666DF" w:rsidRPr="00B74FA5">
        <w:rPr>
          <w:rFonts w:ascii="Arial" w:hAnsi="Arial" w:cs="Arial"/>
          <w:sz w:val="22"/>
          <w:szCs w:val="22"/>
        </w:rPr>
        <w:t>(diagnostic et</w:t>
      </w:r>
      <w:r w:rsidRPr="00B74FA5">
        <w:rPr>
          <w:rFonts w:ascii="Arial" w:hAnsi="Arial" w:cs="Arial"/>
          <w:sz w:val="22"/>
          <w:szCs w:val="22"/>
        </w:rPr>
        <w:t xml:space="preserve"> accompagnement à la m</w:t>
      </w:r>
      <w:r w:rsidR="006666DF" w:rsidRPr="00B74FA5">
        <w:rPr>
          <w:rFonts w:ascii="Arial" w:hAnsi="Arial" w:cs="Arial"/>
          <w:sz w:val="22"/>
          <w:szCs w:val="22"/>
        </w:rPr>
        <w:t>ise en œuvre des plans d’action).</w:t>
      </w:r>
    </w:p>
    <w:p w14:paraId="233E2332" w14:textId="21D8A8FC" w:rsidR="00C92DF3" w:rsidRPr="00B74FA5" w:rsidRDefault="00C92DF3" w:rsidP="00106A11">
      <w:pPr>
        <w:pStyle w:val="Paragraphedeliste"/>
        <w:numPr>
          <w:ilvl w:val="0"/>
          <w:numId w:val="16"/>
        </w:numPr>
        <w:spacing w:line="259" w:lineRule="auto"/>
        <w:jc w:val="both"/>
        <w:rPr>
          <w:rFonts w:ascii="Arial" w:hAnsi="Arial" w:cs="Arial"/>
          <w:sz w:val="22"/>
          <w:szCs w:val="22"/>
        </w:rPr>
      </w:pPr>
      <w:r w:rsidRPr="00B74FA5">
        <w:rPr>
          <w:rFonts w:ascii="Arial" w:hAnsi="Arial" w:cs="Arial"/>
          <w:sz w:val="22"/>
          <w:szCs w:val="22"/>
        </w:rPr>
        <w:t>La gestion de crise cyber et le post-traitement, avec Grand Est Cybersécurité, le centre régional d’assistance aux victimes de cyberattaques (CSIRT régional).</w:t>
      </w:r>
    </w:p>
    <w:p w14:paraId="4FE3300F" w14:textId="6CB62153" w:rsidR="00DF0DD7" w:rsidRPr="00B74FA5" w:rsidRDefault="00DF0DD7" w:rsidP="00C92DF3">
      <w:pPr>
        <w:jc w:val="both"/>
        <w:rPr>
          <w:rFonts w:ascii="Arial" w:hAnsi="Arial" w:cs="Arial"/>
          <w:sz w:val="22"/>
          <w:szCs w:val="22"/>
        </w:rPr>
      </w:pPr>
    </w:p>
    <w:p w14:paraId="48568CA2" w14:textId="5B7B26C2" w:rsidR="00470D74" w:rsidRPr="00B74FA5" w:rsidRDefault="00256AB1" w:rsidP="00256AB1">
      <w:pPr>
        <w:jc w:val="both"/>
        <w:rPr>
          <w:rFonts w:ascii="Arial" w:hAnsi="Arial" w:cs="Arial"/>
          <w:sz w:val="22"/>
          <w:szCs w:val="22"/>
        </w:rPr>
      </w:pPr>
      <w:r w:rsidRPr="00B74FA5">
        <w:rPr>
          <w:rFonts w:ascii="Arial" w:hAnsi="Arial" w:cs="Arial"/>
          <w:sz w:val="22"/>
          <w:szCs w:val="22"/>
        </w:rPr>
        <w:t>En parallèle, la Région Grand Est a décidé la mise en œuvre d’une dynamique d’accompagnement des entreprises personnalisée et suivie dans la durée</w:t>
      </w:r>
      <w:r w:rsidR="00470D74" w:rsidRPr="00B74FA5">
        <w:rPr>
          <w:rFonts w:ascii="Arial" w:hAnsi="Arial" w:cs="Arial"/>
          <w:sz w:val="22"/>
          <w:szCs w:val="22"/>
        </w:rPr>
        <w:t>, le parcours de transformation, qui constitue une orientation forte du SRDEII, et qui s’appuie notamment sur la mise en œuvre des transitions numérique, industrielle 5.0 et environnementale, identifiées comme des moteurs du changement et de transformation pour l’entreprise.</w:t>
      </w:r>
    </w:p>
    <w:p w14:paraId="5B8568FC" w14:textId="61B073F6" w:rsidR="00256AB1" w:rsidRPr="00B74FA5" w:rsidRDefault="00256AB1" w:rsidP="00256AB1">
      <w:pPr>
        <w:jc w:val="both"/>
        <w:rPr>
          <w:rFonts w:ascii="Arial" w:hAnsi="Arial" w:cs="Arial"/>
          <w:sz w:val="22"/>
          <w:szCs w:val="22"/>
        </w:rPr>
      </w:pPr>
      <w:r w:rsidRPr="00B74FA5">
        <w:rPr>
          <w:rFonts w:ascii="Arial" w:hAnsi="Arial" w:cs="Arial"/>
          <w:sz w:val="22"/>
          <w:szCs w:val="22"/>
        </w:rPr>
        <w:t xml:space="preserve">Les modules transformants en constituent une étape opérationnelle essentielle en ce qu’ils permettent aux </w:t>
      </w:r>
      <w:r w:rsidR="00470D74" w:rsidRPr="00B74FA5">
        <w:rPr>
          <w:rFonts w:ascii="Arial" w:hAnsi="Arial" w:cs="Arial"/>
          <w:sz w:val="22"/>
          <w:szCs w:val="22"/>
        </w:rPr>
        <w:t>bénéficiaires</w:t>
      </w:r>
      <w:r w:rsidRPr="00B74FA5">
        <w:rPr>
          <w:rFonts w:ascii="Arial" w:hAnsi="Arial" w:cs="Arial"/>
          <w:sz w:val="22"/>
          <w:szCs w:val="22"/>
        </w:rPr>
        <w:t xml:space="preserve"> d’identifier la solution personnalisée qui répond </w:t>
      </w:r>
      <w:r w:rsidR="00470D74" w:rsidRPr="00B74FA5">
        <w:rPr>
          <w:rFonts w:ascii="Arial" w:hAnsi="Arial" w:cs="Arial"/>
          <w:sz w:val="22"/>
          <w:szCs w:val="22"/>
        </w:rPr>
        <w:t>spécifiquement</w:t>
      </w:r>
      <w:r w:rsidRPr="00B74FA5">
        <w:rPr>
          <w:rFonts w:ascii="Arial" w:hAnsi="Arial" w:cs="Arial"/>
          <w:sz w:val="22"/>
          <w:szCs w:val="22"/>
        </w:rPr>
        <w:t xml:space="preserve"> à </w:t>
      </w:r>
      <w:r w:rsidR="00470D74" w:rsidRPr="00B74FA5">
        <w:rPr>
          <w:rFonts w:ascii="Arial" w:hAnsi="Arial" w:cs="Arial"/>
          <w:sz w:val="22"/>
          <w:szCs w:val="22"/>
        </w:rPr>
        <w:t>leur besoin</w:t>
      </w:r>
      <w:r w:rsidRPr="00B74FA5">
        <w:rPr>
          <w:rFonts w:ascii="Arial" w:hAnsi="Arial" w:cs="Arial"/>
          <w:sz w:val="22"/>
          <w:szCs w:val="22"/>
        </w:rPr>
        <w:t xml:space="preserve"> ainsi que les </w:t>
      </w:r>
      <w:r w:rsidR="00470D74" w:rsidRPr="00B74FA5">
        <w:rPr>
          <w:rFonts w:ascii="Arial" w:hAnsi="Arial" w:cs="Arial"/>
          <w:sz w:val="22"/>
          <w:szCs w:val="22"/>
        </w:rPr>
        <w:t xml:space="preserve">offreurs de solutions régionaux </w:t>
      </w:r>
      <w:r w:rsidRPr="00B74FA5">
        <w:rPr>
          <w:rFonts w:ascii="Arial" w:hAnsi="Arial" w:cs="Arial"/>
          <w:sz w:val="22"/>
          <w:szCs w:val="22"/>
        </w:rPr>
        <w:t xml:space="preserve">en capacité de déployer et mettre en </w:t>
      </w:r>
      <w:r w:rsidR="00470D74" w:rsidRPr="00B74FA5">
        <w:rPr>
          <w:rFonts w:ascii="Arial" w:hAnsi="Arial" w:cs="Arial"/>
          <w:sz w:val="22"/>
          <w:szCs w:val="22"/>
        </w:rPr>
        <w:t>œuvre</w:t>
      </w:r>
      <w:r w:rsidRPr="00B74FA5">
        <w:rPr>
          <w:rFonts w:ascii="Arial" w:hAnsi="Arial" w:cs="Arial"/>
          <w:sz w:val="22"/>
          <w:szCs w:val="22"/>
        </w:rPr>
        <w:t xml:space="preserve"> cette solution chez le bénéfici</w:t>
      </w:r>
      <w:r w:rsidR="00470D74" w:rsidRPr="00B74FA5">
        <w:rPr>
          <w:rFonts w:ascii="Arial" w:hAnsi="Arial" w:cs="Arial"/>
          <w:sz w:val="22"/>
          <w:szCs w:val="22"/>
        </w:rPr>
        <w:t>aire.</w:t>
      </w:r>
    </w:p>
    <w:p w14:paraId="5EB1954E" w14:textId="5DB9C720" w:rsidR="00470D74" w:rsidRPr="00B74FA5" w:rsidRDefault="00470D74" w:rsidP="00256AB1">
      <w:pPr>
        <w:jc w:val="both"/>
        <w:rPr>
          <w:rFonts w:ascii="Arial" w:hAnsi="Arial" w:cs="Arial"/>
          <w:sz w:val="22"/>
          <w:szCs w:val="22"/>
        </w:rPr>
      </w:pPr>
    </w:p>
    <w:p w14:paraId="3B18EC6B" w14:textId="6536DC3E" w:rsidR="00470D74" w:rsidRPr="00B74FA5" w:rsidRDefault="00470D74" w:rsidP="00256AB1">
      <w:pPr>
        <w:jc w:val="both"/>
        <w:rPr>
          <w:rFonts w:ascii="Arial" w:hAnsi="Arial" w:cs="Arial"/>
          <w:sz w:val="22"/>
          <w:szCs w:val="22"/>
        </w:rPr>
      </w:pPr>
      <w:r w:rsidRPr="00B74FA5">
        <w:rPr>
          <w:rFonts w:ascii="Arial" w:hAnsi="Arial" w:cs="Arial"/>
          <w:sz w:val="22"/>
          <w:szCs w:val="22"/>
        </w:rPr>
        <w:t>Le présent module s’inscrit dans cette démarche d’accompagnement.</w:t>
      </w:r>
    </w:p>
    <w:p w14:paraId="22295C7F" w14:textId="77777777" w:rsidR="00256AB1" w:rsidRPr="00B74FA5" w:rsidRDefault="00256AB1" w:rsidP="00C92DF3">
      <w:pPr>
        <w:jc w:val="both"/>
        <w:rPr>
          <w:rFonts w:ascii="Arial" w:hAnsi="Arial" w:cs="Arial"/>
          <w:sz w:val="22"/>
          <w:szCs w:val="22"/>
        </w:rPr>
      </w:pPr>
    </w:p>
    <w:p w14:paraId="42980952" w14:textId="77777777" w:rsidR="004D4EA1" w:rsidRPr="00B74FA5" w:rsidRDefault="004D4EA1" w:rsidP="00C92DF3">
      <w:pPr>
        <w:jc w:val="both"/>
        <w:rPr>
          <w:rFonts w:ascii="Arial" w:hAnsi="Arial" w:cs="Arial"/>
          <w:sz w:val="22"/>
          <w:szCs w:val="22"/>
        </w:rPr>
      </w:pPr>
    </w:p>
    <w:p w14:paraId="3B3AA533" w14:textId="3FEB2046" w:rsidR="00DF0DD7" w:rsidRPr="00B74FA5" w:rsidRDefault="00DF0DD7" w:rsidP="00DF0DD7">
      <w:pPr>
        <w:pStyle w:val="titre1"/>
        <w:spacing w:before="0" w:after="0"/>
        <w:ind w:left="0"/>
        <w:rPr>
          <w:rFonts w:ascii="Arial" w:hAnsi="Arial" w:cs="Arial"/>
          <w:color w:val="009999"/>
          <w:sz w:val="22"/>
          <w:szCs w:val="22"/>
        </w:rPr>
      </w:pPr>
      <w:r w:rsidRPr="00B74FA5">
        <w:rPr>
          <w:rFonts w:ascii="Arial" w:hAnsi="Arial" w:cs="Arial"/>
          <w:color w:val="009999"/>
          <w:sz w:val="22"/>
          <w:szCs w:val="22"/>
        </w:rPr>
        <w:t>OBJET</w:t>
      </w:r>
    </w:p>
    <w:p w14:paraId="14271AC5" w14:textId="3A41EA4F" w:rsidR="00DF0DD7" w:rsidRPr="00B74FA5" w:rsidRDefault="00DF0DD7" w:rsidP="00C92DF3">
      <w:pPr>
        <w:jc w:val="both"/>
        <w:rPr>
          <w:rFonts w:ascii="Arial" w:hAnsi="Arial" w:cs="Arial"/>
          <w:sz w:val="22"/>
          <w:szCs w:val="22"/>
        </w:rPr>
      </w:pPr>
    </w:p>
    <w:p w14:paraId="0DC69A1D" w14:textId="59837FDE" w:rsidR="00DF0DD7" w:rsidRPr="00B74FA5" w:rsidRDefault="00DF0DD7" w:rsidP="00C92DF3">
      <w:pPr>
        <w:jc w:val="both"/>
        <w:rPr>
          <w:rFonts w:ascii="Arial" w:hAnsi="Arial" w:cs="Arial"/>
          <w:sz w:val="22"/>
          <w:szCs w:val="22"/>
        </w:rPr>
      </w:pPr>
      <w:r w:rsidRPr="00B74FA5">
        <w:rPr>
          <w:rFonts w:ascii="Arial" w:hAnsi="Arial" w:cs="Arial"/>
          <w:sz w:val="22"/>
          <w:szCs w:val="22"/>
        </w:rPr>
        <w:t>L’objet de cet appel à candidature consiste à référencer les prestataires aptes à réaliser le module transformant « Cybersécurité » selon les contenus et modalités définis ci-dessous.</w:t>
      </w:r>
    </w:p>
    <w:p w14:paraId="4ADF832E" w14:textId="77777777" w:rsidR="009217BC" w:rsidRPr="00B74FA5" w:rsidRDefault="009217BC" w:rsidP="00C92DF3">
      <w:pPr>
        <w:jc w:val="both"/>
        <w:rPr>
          <w:rFonts w:ascii="Arial" w:hAnsi="Arial" w:cs="Arial"/>
          <w:sz w:val="22"/>
          <w:szCs w:val="22"/>
        </w:rPr>
      </w:pPr>
    </w:p>
    <w:p w14:paraId="7DDFB952" w14:textId="77777777" w:rsidR="001F26FB" w:rsidRPr="00B74FA5" w:rsidRDefault="001F26FB" w:rsidP="00D84A21">
      <w:pPr>
        <w:jc w:val="both"/>
        <w:rPr>
          <w:rFonts w:ascii="Arial" w:hAnsi="Arial" w:cs="Arial"/>
          <w:sz w:val="22"/>
          <w:szCs w:val="22"/>
        </w:rPr>
      </w:pPr>
    </w:p>
    <w:p w14:paraId="41271DFA" w14:textId="77777777" w:rsidR="00510AED" w:rsidRPr="00B74FA5" w:rsidRDefault="00510AED" w:rsidP="00510AED">
      <w:pPr>
        <w:pStyle w:val="titre1"/>
        <w:spacing w:before="0" w:after="0"/>
        <w:ind w:left="0"/>
        <w:rPr>
          <w:rFonts w:ascii="Arial" w:hAnsi="Arial" w:cs="Arial"/>
          <w:color w:val="009999"/>
          <w:sz w:val="22"/>
          <w:szCs w:val="22"/>
        </w:rPr>
      </w:pPr>
      <w:r w:rsidRPr="00B74FA5">
        <w:rPr>
          <w:rFonts w:ascii="Arial" w:hAnsi="Arial" w:cs="Arial"/>
          <w:color w:val="009999"/>
          <w:sz w:val="22"/>
          <w:szCs w:val="22"/>
        </w:rPr>
        <w:t>Objectifs du MODULE Cybersécurité</w:t>
      </w:r>
    </w:p>
    <w:p w14:paraId="14B5CFB2" w14:textId="77777777" w:rsidR="00510AED" w:rsidRPr="00B74FA5" w:rsidRDefault="00510AED" w:rsidP="00510AED">
      <w:pPr>
        <w:pStyle w:val="texte"/>
        <w:rPr>
          <w:rFonts w:ascii="Arial" w:hAnsi="Arial" w:cs="Arial"/>
          <w:sz w:val="22"/>
          <w:szCs w:val="22"/>
          <w:lang w:eastAsia="fr-FR"/>
        </w:rPr>
      </w:pPr>
    </w:p>
    <w:p w14:paraId="1DEDAB45" w14:textId="77777777" w:rsidR="00510AED" w:rsidRPr="00B74FA5" w:rsidRDefault="00510AED" w:rsidP="00510AED">
      <w:pPr>
        <w:jc w:val="both"/>
        <w:textAlignment w:val="baseline"/>
        <w:rPr>
          <w:rFonts w:ascii="Arial" w:hAnsi="Arial" w:cs="Arial"/>
          <w:b/>
          <w:bCs/>
          <w:sz w:val="22"/>
          <w:szCs w:val="22"/>
        </w:rPr>
      </w:pPr>
      <w:r w:rsidRPr="00B74FA5">
        <w:rPr>
          <w:rFonts w:ascii="Arial" w:hAnsi="Arial" w:cs="Arial"/>
          <w:sz w:val="22"/>
          <w:szCs w:val="22"/>
        </w:rPr>
        <w:t>Le module doit permettre de :</w:t>
      </w:r>
      <w:r w:rsidRPr="00B74FA5">
        <w:rPr>
          <w:rFonts w:ascii="Arial" w:hAnsi="Arial" w:cs="Arial"/>
          <w:b/>
          <w:bCs/>
          <w:sz w:val="22"/>
          <w:szCs w:val="22"/>
        </w:rPr>
        <w:t> </w:t>
      </w:r>
    </w:p>
    <w:p w14:paraId="41D0341B" w14:textId="576DB42A" w:rsidR="00510AED" w:rsidRPr="00B74FA5" w:rsidRDefault="00510AED" w:rsidP="00510AED">
      <w:pPr>
        <w:pStyle w:val="Paragraphedeliste"/>
        <w:numPr>
          <w:ilvl w:val="0"/>
          <w:numId w:val="8"/>
        </w:numPr>
        <w:jc w:val="both"/>
        <w:textAlignment w:val="baseline"/>
        <w:rPr>
          <w:rFonts w:ascii="Arial" w:hAnsi="Arial" w:cs="Arial"/>
          <w:b/>
          <w:bCs/>
          <w:sz w:val="22"/>
          <w:szCs w:val="22"/>
        </w:rPr>
      </w:pPr>
      <w:r w:rsidRPr="00B74FA5">
        <w:rPr>
          <w:rFonts w:ascii="Arial" w:hAnsi="Arial" w:cs="Arial"/>
          <w:sz w:val="22"/>
          <w:szCs w:val="22"/>
        </w:rPr>
        <w:t>évaluer le niveau de sécurité des systèmes d’information d</w:t>
      </w:r>
      <w:r w:rsidR="00833FD4" w:rsidRPr="00B74FA5">
        <w:rPr>
          <w:rFonts w:ascii="Arial" w:hAnsi="Arial" w:cs="Arial"/>
          <w:sz w:val="22"/>
          <w:szCs w:val="22"/>
        </w:rPr>
        <w:t>u bénéficiaire</w:t>
      </w:r>
      <w:r w:rsidR="00334B5D">
        <w:rPr>
          <w:rFonts w:ascii="Arial" w:hAnsi="Arial" w:cs="Arial"/>
          <w:sz w:val="22"/>
          <w:szCs w:val="22"/>
        </w:rPr>
        <w:t>,</w:t>
      </w:r>
      <w:r w:rsidR="00833FD4" w:rsidRPr="00B74FA5">
        <w:rPr>
          <w:rFonts w:ascii="Arial" w:hAnsi="Arial" w:cs="Arial"/>
          <w:sz w:val="22"/>
          <w:szCs w:val="22"/>
        </w:rPr>
        <w:t xml:space="preserve"> </w:t>
      </w:r>
      <w:r w:rsidRPr="00B74FA5">
        <w:rPr>
          <w:rFonts w:ascii="Arial" w:hAnsi="Arial" w:cs="Arial"/>
          <w:sz w:val="22"/>
          <w:szCs w:val="22"/>
        </w:rPr>
        <w:t xml:space="preserve"> </w:t>
      </w:r>
      <w:r w:rsidRPr="00B74FA5">
        <w:rPr>
          <w:rFonts w:ascii="Arial" w:hAnsi="Arial" w:cs="Arial"/>
          <w:b/>
          <w:bCs/>
          <w:sz w:val="22"/>
          <w:szCs w:val="22"/>
        </w:rPr>
        <w:t> </w:t>
      </w:r>
    </w:p>
    <w:p w14:paraId="6B6BD8EE" w14:textId="77777777" w:rsidR="00510AED" w:rsidRPr="00B74FA5" w:rsidRDefault="00510AED" w:rsidP="00510AED">
      <w:pPr>
        <w:pStyle w:val="Paragraphedeliste"/>
        <w:numPr>
          <w:ilvl w:val="0"/>
          <w:numId w:val="8"/>
        </w:numPr>
        <w:jc w:val="both"/>
        <w:textAlignment w:val="baseline"/>
        <w:rPr>
          <w:rFonts w:ascii="Arial" w:hAnsi="Arial" w:cs="Arial"/>
          <w:b/>
          <w:bCs/>
          <w:sz w:val="22"/>
          <w:szCs w:val="22"/>
        </w:rPr>
      </w:pPr>
      <w:r w:rsidRPr="00B74FA5">
        <w:rPr>
          <w:rFonts w:ascii="Arial" w:hAnsi="Arial" w:cs="Arial"/>
          <w:sz w:val="22"/>
          <w:szCs w:val="22"/>
        </w:rPr>
        <w:t>identifier d’éventuelles failles de sécurité,</w:t>
      </w:r>
      <w:r w:rsidRPr="00B74FA5">
        <w:rPr>
          <w:rFonts w:ascii="Arial" w:hAnsi="Arial" w:cs="Arial"/>
          <w:b/>
          <w:bCs/>
          <w:sz w:val="22"/>
          <w:szCs w:val="22"/>
        </w:rPr>
        <w:t> </w:t>
      </w:r>
    </w:p>
    <w:p w14:paraId="236E1C99" w14:textId="77777777" w:rsidR="00510AED" w:rsidRPr="00B74FA5" w:rsidRDefault="00510AED" w:rsidP="00510AED">
      <w:pPr>
        <w:pStyle w:val="Paragraphedeliste"/>
        <w:numPr>
          <w:ilvl w:val="0"/>
          <w:numId w:val="8"/>
        </w:numPr>
        <w:jc w:val="both"/>
        <w:textAlignment w:val="baseline"/>
        <w:rPr>
          <w:rFonts w:ascii="Arial" w:hAnsi="Arial" w:cs="Arial"/>
          <w:b/>
          <w:bCs/>
          <w:sz w:val="22"/>
          <w:szCs w:val="22"/>
        </w:rPr>
      </w:pPr>
      <w:r w:rsidRPr="00B74FA5">
        <w:rPr>
          <w:rFonts w:ascii="Arial" w:hAnsi="Arial" w:cs="Arial"/>
          <w:sz w:val="22"/>
          <w:szCs w:val="22"/>
        </w:rPr>
        <w:lastRenderedPageBreak/>
        <w:t>proposer des recommandations organisationnelles (RH, process…) et/ou techniques (architecture du SI, panel de solutions techniques…) pour améliorer le niveau de cybersécurité et remédier aux failles identifiées,</w:t>
      </w:r>
    </w:p>
    <w:p w14:paraId="524BD00E" w14:textId="37347F78" w:rsidR="00510AED" w:rsidRPr="00B74FA5" w:rsidRDefault="00510AED" w:rsidP="00510AED">
      <w:pPr>
        <w:pStyle w:val="Paragraphedeliste"/>
        <w:numPr>
          <w:ilvl w:val="0"/>
          <w:numId w:val="8"/>
        </w:numPr>
        <w:jc w:val="both"/>
        <w:textAlignment w:val="baseline"/>
        <w:rPr>
          <w:rFonts w:ascii="Arial" w:hAnsi="Arial" w:cs="Arial"/>
          <w:bCs/>
          <w:sz w:val="22"/>
          <w:szCs w:val="22"/>
        </w:rPr>
      </w:pPr>
      <w:r w:rsidRPr="00B74FA5">
        <w:rPr>
          <w:rFonts w:ascii="Arial" w:hAnsi="Arial" w:cs="Arial"/>
          <w:bCs/>
          <w:sz w:val="22"/>
          <w:szCs w:val="22"/>
        </w:rPr>
        <w:t xml:space="preserve">définir une feuille de route concrète et opérationnelle, adaptée au degré d’autonomie </w:t>
      </w:r>
      <w:r w:rsidR="00833FD4" w:rsidRPr="00B74FA5">
        <w:rPr>
          <w:rFonts w:ascii="Arial" w:hAnsi="Arial" w:cs="Arial"/>
          <w:bCs/>
          <w:sz w:val="22"/>
          <w:szCs w:val="22"/>
        </w:rPr>
        <w:t xml:space="preserve">constaté </w:t>
      </w:r>
      <w:r w:rsidRPr="00B74FA5">
        <w:rPr>
          <w:rFonts w:ascii="Arial" w:hAnsi="Arial" w:cs="Arial"/>
          <w:bCs/>
          <w:sz w:val="22"/>
          <w:szCs w:val="22"/>
        </w:rPr>
        <w:t>(budget, ambition, compétences, …),</w:t>
      </w:r>
    </w:p>
    <w:p w14:paraId="417984F3" w14:textId="77777777" w:rsidR="00510AED" w:rsidRPr="00B74FA5" w:rsidRDefault="00510AED" w:rsidP="00510AED">
      <w:pPr>
        <w:pStyle w:val="Paragraphedeliste"/>
        <w:numPr>
          <w:ilvl w:val="0"/>
          <w:numId w:val="8"/>
        </w:numPr>
        <w:jc w:val="both"/>
        <w:textAlignment w:val="baseline"/>
        <w:rPr>
          <w:rFonts w:ascii="Arial" w:hAnsi="Arial" w:cs="Arial"/>
          <w:bCs/>
          <w:sz w:val="22"/>
          <w:szCs w:val="22"/>
        </w:rPr>
      </w:pPr>
      <w:r w:rsidRPr="00B74FA5">
        <w:rPr>
          <w:rFonts w:ascii="Arial" w:hAnsi="Arial" w:cs="Arial"/>
          <w:bCs/>
          <w:sz w:val="22"/>
          <w:szCs w:val="22"/>
        </w:rPr>
        <w:t>accompagner l’identification de la solution technique la plus adaptée pour augmenter la cyber résilience de l’entité,</w:t>
      </w:r>
    </w:p>
    <w:p w14:paraId="6DEE2C46" w14:textId="734A8B4C" w:rsidR="00510AED" w:rsidRPr="00B74FA5" w:rsidRDefault="00510AED" w:rsidP="00510AED">
      <w:pPr>
        <w:pStyle w:val="Paragraphedeliste"/>
        <w:numPr>
          <w:ilvl w:val="0"/>
          <w:numId w:val="8"/>
        </w:numPr>
        <w:jc w:val="both"/>
        <w:textAlignment w:val="baseline"/>
        <w:rPr>
          <w:rFonts w:ascii="Arial" w:hAnsi="Arial" w:cs="Arial"/>
          <w:bCs/>
          <w:sz w:val="22"/>
          <w:szCs w:val="22"/>
        </w:rPr>
      </w:pPr>
      <w:r w:rsidRPr="00B74FA5">
        <w:rPr>
          <w:rFonts w:ascii="Arial" w:hAnsi="Arial" w:cs="Arial"/>
          <w:bCs/>
          <w:sz w:val="22"/>
          <w:szCs w:val="22"/>
        </w:rPr>
        <w:t>préparer l’implémentation de la solution technique.</w:t>
      </w:r>
    </w:p>
    <w:p w14:paraId="65257D00" w14:textId="77777777" w:rsidR="00510AED" w:rsidRPr="00B74FA5" w:rsidRDefault="00510AED" w:rsidP="00510AED">
      <w:pPr>
        <w:jc w:val="both"/>
        <w:rPr>
          <w:rFonts w:ascii="Arial" w:hAnsi="Arial" w:cs="Arial"/>
          <w:sz w:val="22"/>
          <w:szCs w:val="22"/>
        </w:rPr>
      </w:pPr>
    </w:p>
    <w:p w14:paraId="6A3967B4" w14:textId="77777777" w:rsidR="00510AED" w:rsidRPr="00B74FA5" w:rsidRDefault="00510AED" w:rsidP="00510AED">
      <w:pPr>
        <w:jc w:val="both"/>
        <w:rPr>
          <w:rFonts w:ascii="Arial" w:hAnsi="Arial" w:cs="Arial"/>
          <w:sz w:val="22"/>
          <w:szCs w:val="22"/>
        </w:rPr>
      </w:pPr>
      <w:r w:rsidRPr="00B74FA5">
        <w:rPr>
          <w:rFonts w:ascii="Arial" w:hAnsi="Arial" w:cs="Arial"/>
          <w:sz w:val="22"/>
          <w:szCs w:val="22"/>
        </w:rPr>
        <w:t xml:space="preserve">En termes d’organisation, plusieurs ateliers individuels et collaboratifs sont nécessaires. Considérant le caractère stratégique de la cybersécurité et l’implication de tous les collaborateurs dans sa mise en œuvre, le patronage de la direction est indispensable. </w:t>
      </w:r>
    </w:p>
    <w:p w14:paraId="374C4426" w14:textId="798C6D6A" w:rsidR="00510AED" w:rsidRDefault="00510AED" w:rsidP="00510AED">
      <w:pPr>
        <w:jc w:val="both"/>
        <w:rPr>
          <w:rFonts w:ascii="Arial" w:hAnsi="Arial" w:cs="Arial"/>
          <w:sz w:val="22"/>
          <w:szCs w:val="22"/>
        </w:rPr>
      </w:pPr>
      <w:r w:rsidRPr="00B74FA5">
        <w:rPr>
          <w:rFonts w:ascii="Arial" w:hAnsi="Arial" w:cs="Arial"/>
          <w:sz w:val="22"/>
          <w:szCs w:val="22"/>
        </w:rPr>
        <w:t>Le directeur ou des membres de l’équipe de direction doivent être impliqués dans la démarche pour garantir un succès et aboutir à des actions opérationnelles. Selon les axes d’investigation identifiés et selon la stratégie de l’entité, des personnes représentant des métiers ou des services supports sont à impliquer. Le directeur ou faisant fonction de directeur des systèmes d’information est un interlocuteur indispensable.</w:t>
      </w:r>
    </w:p>
    <w:p w14:paraId="1B4E6B9A" w14:textId="77777777" w:rsidR="00B74FA5" w:rsidRPr="00B74FA5" w:rsidRDefault="00B74FA5" w:rsidP="00510AED">
      <w:pPr>
        <w:jc w:val="both"/>
        <w:rPr>
          <w:rFonts w:ascii="Arial" w:hAnsi="Arial" w:cs="Arial"/>
          <w:sz w:val="22"/>
          <w:szCs w:val="22"/>
        </w:rPr>
      </w:pPr>
    </w:p>
    <w:p w14:paraId="03DF44E5" w14:textId="77777777" w:rsidR="00510AED" w:rsidRPr="00B74FA5" w:rsidRDefault="00510AED" w:rsidP="00510AED">
      <w:pPr>
        <w:jc w:val="both"/>
        <w:rPr>
          <w:rFonts w:ascii="Arial" w:hAnsi="Arial" w:cs="Arial"/>
          <w:b/>
          <w:sz w:val="22"/>
          <w:szCs w:val="22"/>
        </w:rPr>
      </w:pPr>
    </w:p>
    <w:p w14:paraId="7EFB399E" w14:textId="322E0913" w:rsidR="004A2759" w:rsidRPr="00B74FA5" w:rsidRDefault="00891FEE" w:rsidP="00DC6DD6">
      <w:pPr>
        <w:pStyle w:val="titre1"/>
        <w:spacing w:before="0" w:after="0"/>
        <w:ind w:left="0"/>
        <w:rPr>
          <w:rFonts w:ascii="Arial" w:hAnsi="Arial" w:cs="Arial"/>
          <w:color w:val="009999"/>
          <w:sz w:val="22"/>
          <w:szCs w:val="22"/>
        </w:rPr>
      </w:pPr>
      <w:r w:rsidRPr="00B74FA5">
        <w:rPr>
          <w:rFonts w:ascii="Arial" w:hAnsi="Arial" w:cs="Arial"/>
          <w:color w:val="009999"/>
          <w:sz w:val="22"/>
          <w:szCs w:val="22"/>
        </w:rPr>
        <w:t xml:space="preserve">Descriptif du </w:t>
      </w:r>
      <w:r w:rsidR="00DF0DD7" w:rsidRPr="00B74FA5">
        <w:rPr>
          <w:rFonts w:ascii="Arial" w:hAnsi="Arial" w:cs="Arial"/>
          <w:color w:val="009999"/>
          <w:sz w:val="22"/>
          <w:szCs w:val="22"/>
        </w:rPr>
        <w:t>MODULE</w:t>
      </w:r>
      <w:r w:rsidRPr="00B74FA5">
        <w:rPr>
          <w:rFonts w:ascii="Arial" w:hAnsi="Arial" w:cs="Arial"/>
          <w:color w:val="009999"/>
          <w:sz w:val="22"/>
          <w:szCs w:val="22"/>
        </w:rPr>
        <w:t xml:space="preserve"> </w:t>
      </w:r>
      <w:r w:rsidR="00D84A21" w:rsidRPr="00B74FA5">
        <w:rPr>
          <w:rFonts w:ascii="Arial" w:hAnsi="Arial" w:cs="Arial"/>
          <w:color w:val="009999"/>
          <w:sz w:val="22"/>
          <w:szCs w:val="22"/>
        </w:rPr>
        <w:t>Cybersécurité</w:t>
      </w:r>
    </w:p>
    <w:p w14:paraId="2B1EF233" w14:textId="70F6F68E" w:rsidR="00DF0DD7" w:rsidRPr="00B74FA5" w:rsidRDefault="00DF0DD7" w:rsidP="00133C74">
      <w:pPr>
        <w:pStyle w:val="texte"/>
        <w:ind w:left="0"/>
        <w:rPr>
          <w:rFonts w:ascii="Arial" w:hAnsi="Arial" w:cs="Arial"/>
          <w:sz w:val="22"/>
          <w:szCs w:val="22"/>
          <w:lang w:eastAsia="fr-FR"/>
        </w:rPr>
      </w:pPr>
    </w:p>
    <w:p w14:paraId="399C4E80" w14:textId="77777777" w:rsidR="00470D74" w:rsidRPr="00B74FA5" w:rsidRDefault="00470D74" w:rsidP="00470D74">
      <w:pPr>
        <w:pStyle w:val="texte"/>
        <w:ind w:left="0"/>
        <w:rPr>
          <w:rFonts w:ascii="Arial" w:hAnsi="Arial" w:cs="Arial"/>
          <w:sz w:val="22"/>
          <w:szCs w:val="22"/>
          <w:lang w:eastAsia="fr-FR"/>
        </w:rPr>
      </w:pPr>
      <w:r w:rsidRPr="00B74FA5">
        <w:rPr>
          <w:rFonts w:ascii="Arial" w:hAnsi="Arial" w:cs="Arial"/>
          <w:sz w:val="22"/>
          <w:szCs w:val="22"/>
          <w:lang w:eastAsia="fr-FR"/>
        </w:rPr>
        <w:t>Le module cybersécurité répond aux enjeux de la stratégie régionale en matière de cybersécurité et s’inscrit, plus particulièrement pour les entreprises du secteur industriel, BTP et logistique, dans le cadre du Parcours de Transformation de la Région Grand Est.</w:t>
      </w:r>
    </w:p>
    <w:p w14:paraId="12C4DCDC" w14:textId="77777777" w:rsidR="00904D39" w:rsidRPr="00B74FA5" w:rsidRDefault="00904D39" w:rsidP="00D84A21">
      <w:pPr>
        <w:jc w:val="both"/>
        <w:textAlignment w:val="baseline"/>
        <w:rPr>
          <w:rFonts w:ascii="Arial" w:hAnsi="Arial" w:cs="Arial"/>
          <w:b/>
          <w:bCs/>
          <w:sz w:val="22"/>
          <w:szCs w:val="22"/>
        </w:rPr>
      </w:pPr>
    </w:p>
    <w:p w14:paraId="2CE61FC5" w14:textId="7C322C96" w:rsidR="00904D39" w:rsidRPr="00B85900" w:rsidRDefault="00825D93" w:rsidP="00B85900">
      <w:pPr>
        <w:jc w:val="both"/>
        <w:textAlignment w:val="baseline"/>
        <w:rPr>
          <w:rFonts w:ascii="Arial" w:hAnsi="Arial" w:cs="Arial"/>
          <w:sz w:val="22"/>
          <w:szCs w:val="22"/>
        </w:rPr>
      </w:pPr>
      <w:r w:rsidRPr="00B74FA5">
        <w:rPr>
          <w:rFonts w:ascii="Arial" w:hAnsi="Arial" w:cs="Arial"/>
          <w:sz w:val="22"/>
          <w:szCs w:val="22"/>
        </w:rPr>
        <w:t xml:space="preserve">Le </w:t>
      </w:r>
      <w:r w:rsidR="00227FD8" w:rsidRPr="00B74FA5">
        <w:rPr>
          <w:rFonts w:ascii="Arial" w:hAnsi="Arial" w:cs="Arial"/>
          <w:sz w:val="22"/>
          <w:szCs w:val="22"/>
        </w:rPr>
        <w:t>module</w:t>
      </w:r>
      <w:r w:rsidRPr="00B74FA5">
        <w:rPr>
          <w:rFonts w:ascii="Arial" w:hAnsi="Arial" w:cs="Arial"/>
          <w:sz w:val="22"/>
          <w:szCs w:val="22"/>
        </w:rPr>
        <w:t xml:space="preserve"> est ouvert</w:t>
      </w:r>
      <w:r w:rsidR="00133C74" w:rsidRPr="00B74FA5">
        <w:rPr>
          <w:rFonts w:ascii="Arial" w:hAnsi="Arial" w:cs="Arial"/>
          <w:sz w:val="22"/>
          <w:szCs w:val="22"/>
        </w:rPr>
        <w:t xml:space="preserve"> aux entreprises </w:t>
      </w:r>
      <w:r w:rsidR="00227FD8" w:rsidRPr="00B74FA5">
        <w:rPr>
          <w:rFonts w:ascii="Arial" w:hAnsi="Arial" w:cs="Arial"/>
          <w:sz w:val="22"/>
          <w:szCs w:val="22"/>
        </w:rPr>
        <w:t>immatriculée</w:t>
      </w:r>
      <w:r w:rsidR="00833FD4" w:rsidRPr="00B74FA5">
        <w:rPr>
          <w:rFonts w:ascii="Arial" w:hAnsi="Arial" w:cs="Arial"/>
          <w:sz w:val="22"/>
          <w:szCs w:val="22"/>
        </w:rPr>
        <w:t>s</w:t>
      </w:r>
      <w:r w:rsidR="00227FD8" w:rsidRPr="00B74FA5">
        <w:rPr>
          <w:rFonts w:ascii="Arial" w:hAnsi="Arial" w:cs="Arial"/>
          <w:sz w:val="22"/>
          <w:szCs w:val="22"/>
        </w:rPr>
        <w:t xml:space="preserve"> dans le Grand Est </w:t>
      </w:r>
      <w:r w:rsidR="00904D39" w:rsidRPr="00B85900">
        <w:rPr>
          <w:rFonts w:ascii="Arial" w:hAnsi="Arial" w:cs="Arial"/>
          <w:sz w:val="22"/>
          <w:szCs w:val="22"/>
        </w:rPr>
        <w:t>et considéré</w:t>
      </w:r>
      <w:r w:rsidR="00470D74" w:rsidRPr="00B85900">
        <w:rPr>
          <w:rFonts w:ascii="Arial" w:hAnsi="Arial" w:cs="Arial"/>
          <w:sz w:val="22"/>
          <w:szCs w:val="22"/>
        </w:rPr>
        <w:t>e</w:t>
      </w:r>
      <w:r w:rsidR="00904D39" w:rsidRPr="00B85900">
        <w:rPr>
          <w:rFonts w:ascii="Arial" w:hAnsi="Arial" w:cs="Arial"/>
          <w:sz w:val="22"/>
          <w:szCs w:val="22"/>
        </w:rPr>
        <w:t>s en situation financière saine au regard de la règlementation européenne.</w:t>
      </w:r>
    </w:p>
    <w:p w14:paraId="47173B3E" w14:textId="77777777" w:rsidR="004346FD" w:rsidRPr="00B74FA5" w:rsidRDefault="004346FD" w:rsidP="00D84A21">
      <w:pPr>
        <w:jc w:val="both"/>
        <w:textAlignment w:val="baseline"/>
        <w:rPr>
          <w:rFonts w:ascii="Arial" w:hAnsi="Arial" w:cs="Arial"/>
          <w:b/>
          <w:bCs/>
          <w:sz w:val="22"/>
          <w:szCs w:val="22"/>
        </w:rPr>
      </w:pPr>
    </w:p>
    <w:p w14:paraId="54F9EB52" w14:textId="55190D51" w:rsidR="006A7FF2" w:rsidRPr="00B74FA5" w:rsidRDefault="0069495F">
      <w:pPr>
        <w:spacing w:after="160" w:line="259" w:lineRule="auto"/>
        <w:rPr>
          <w:rFonts w:ascii="Arial" w:hAnsi="Arial" w:cs="Arial"/>
          <w:sz w:val="22"/>
          <w:szCs w:val="22"/>
        </w:rPr>
      </w:pPr>
      <w:r w:rsidRPr="00B74FA5">
        <w:rPr>
          <w:rFonts w:ascii="Arial" w:hAnsi="Arial" w:cs="Arial"/>
          <w:sz w:val="22"/>
          <w:szCs w:val="22"/>
        </w:rPr>
        <w:t xml:space="preserve">Le module cybersécurité se compose de 2 phases : </w:t>
      </w:r>
    </w:p>
    <w:p w14:paraId="5655BEC2" w14:textId="41F46CEE" w:rsidR="00510AED" w:rsidRPr="00B74FA5" w:rsidRDefault="00510AED" w:rsidP="00281856">
      <w:pPr>
        <w:pStyle w:val="Paragraphedeliste"/>
        <w:numPr>
          <w:ilvl w:val="0"/>
          <w:numId w:val="8"/>
        </w:numPr>
        <w:jc w:val="both"/>
        <w:rPr>
          <w:rFonts w:ascii="Arial" w:hAnsi="Arial" w:cs="Arial"/>
          <w:sz w:val="22"/>
          <w:szCs w:val="22"/>
        </w:rPr>
      </w:pPr>
      <w:r w:rsidRPr="00B74FA5">
        <w:rPr>
          <w:rFonts w:ascii="Arial" w:hAnsi="Arial" w:cs="Arial"/>
          <w:sz w:val="22"/>
          <w:szCs w:val="22"/>
        </w:rPr>
        <w:t xml:space="preserve">La phase 1 permet, au travers du diagnostic approfondi, d’évaluer le niveau de sécurité du système d’information du bénéficiaire, d’identifier d’éventuelles failles de sécurité, tant sur le plan organisationnel que technique, et de concevoir une feuille de route définissant les travaux à mener pour renforcer les infrastructures et les systèmes et développer leur cyber résilience. Cette phase intègre la montée en compétence de l’équipe dirigeante et des principaux collaborateurs permettant une appropriation des enjeux de cybersécurité et de gestion des risques cyber. </w:t>
      </w:r>
    </w:p>
    <w:p w14:paraId="118FD7FA" w14:textId="77777777" w:rsidR="00510AED" w:rsidRPr="00B74FA5" w:rsidRDefault="00510AED" w:rsidP="00510AED">
      <w:pPr>
        <w:spacing w:after="160" w:line="259" w:lineRule="auto"/>
        <w:ind w:left="360"/>
        <w:rPr>
          <w:rFonts w:ascii="Arial" w:hAnsi="Arial" w:cs="Arial"/>
          <w:sz w:val="22"/>
          <w:szCs w:val="22"/>
        </w:rPr>
      </w:pPr>
    </w:p>
    <w:p w14:paraId="565D45AB" w14:textId="4E813A97" w:rsidR="00510AED" w:rsidRPr="00B74FA5" w:rsidRDefault="00510AED" w:rsidP="00281856">
      <w:pPr>
        <w:pStyle w:val="Paragraphedeliste"/>
        <w:numPr>
          <w:ilvl w:val="0"/>
          <w:numId w:val="8"/>
        </w:numPr>
        <w:jc w:val="both"/>
        <w:rPr>
          <w:rFonts w:ascii="Arial" w:hAnsi="Arial" w:cs="Arial"/>
          <w:sz w:val="22"/>
          <w:szCs w:val="22"/>
        </w:rPr>
      </w:pPr>
      <w:r w:rsidRPr="00B74FA5">
        <w:rPr>
          <w:rFonts w:ascii="Arial" w:hAnsi="Arial" w:cs="Arial"/>
          <w:sz w:val="22"/>
          <w:szCs w:val="22"/>
        </w:rPr>
        <w:t>La phase 2 consiste en un accompagnement pour sélectionner et préparer l’implémentation des meilleures solutions de cybersécurité au regard des besoins de l’entité, en identifiant des offreurs de solutions de la communauté GET Numérique Cyber. Pour les structures concernées par la directive NIS2, cette phase s’attachera à accompagner la préparation de la mise en conformité.</w:t>
      </w:r>
    </w:p>
    <w:p w14:paraId="584D22FF" w14:textId="77777777" w:rsidR="00510AED" w:rsidRPr="00B74FA5" w:rsidRDefault="00510AED" w:rsidP="00510AED">
      <w:pPr>
        <w:spacing w:after="160" w:line="259" w:lineRule="auto"/>
        <w:ind w:left="360"/>
        <w:rPr>
          <w:rFonts w:ascii="Arial" w:hAnsi="Arial" w:cs="Arial"/>
          <w:sz w:val="22"/>
          <w:szCs w:val="22"/>
        </w:rPr>
      </w:pPr>
    </w:p>
    <w:p w14:paraId="39FFAA97" w14:textId="77777777" w:rsidR="00510AED" w:rsidRPr="00B74FA5" w:rsidRDefault="00510AED" w:rsidP="00510AED">
      <w:pPr>
        <w:spacing w:after="160" w:line="259" w:lineRule="auto"/>
        <w:ind w:left="360"/>
        <w:rPr>
          <w:rFonts w:ascii="Arial" w:hAnsi="Arial" w:cs="Arial"/>
          <w:sz w:val="22"/>
          <w:szCs w:val="22"/>
        </w:rPr>
      </w:pPr>
    </w:p>
    <w:p w14:paraId="27440E2F" w14:textId="2244871A" w:rsidR="009217BC" w:rsidRPr="00B74FA5" w:rsidRDefault="002B7B21" w:rsidP="00510AED">
      <w:pPr>
        <w:spacing w:after="160" w:line="259" w:lineRule="auto"/>
        <w:ind w:left="360"/>
        <w:rPr>
          <w:rFonts w:ascii="Arial" w:hAnsi="Arial" w:cs="Arial"/>
          <w:sz w:val="22"/>
          <w:szCs w:val="22"/>
        </w:rPr>
      </w:pPr>
      <w:r w:rsidRPr="00B74FA5">
        <w:rPr>
          <w:rFonts w:ascii="Arial" w:hAnsi="Arial" w:cs="Arial"/>
          <w:noProof/>
          <w:sz w:val="22"/>
          <w:szCs w:val="22"/>
        </w:rPr>
        <w:lastRenderedPageBreak/>
        <w:drawing>
          <wp:anchor distT="0" distB="0" distL="114300" distR="114300" simplePos="0" relativeHeight="251658240" behindDoc="0" locked="0" layoutInCell="1" allowOverlap="1" wp14:anchorId="014B5F65" wp14:editId="1E9E2D50">
            <wp:simplePos x="0" y="0"/>
            <wp:positionH relativeFrom="margin">
              <wp:align>right</wp:align>
            </wp:positionH>
            <wp:positionV relativeFrom="paragraph">
              <wp:posOffset>154305</wp:posOffset>
            </wp:positionV>
            <wp:extent cx="5759450" cy="1934210"/>
            <wp:effectExtent l="0" t="0" r="0" b="8890"/>
            <wp:wrapThrough wrapText="bothSides">
              <wp:wrapPolygon edited="0">
                <wp:start x="0" y="0"/>
                <wp:lineTo x="0" y="21487"/>
                <wp:lineTo x="21505" y="21487"/>
                <wp:lineTo x="2150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26324"/>
                    <a:stretch/>
                  </pic:blipFill>
                  <pic:spPr bwMode="auto">
                    <a:xfrm>
                      <a:off x="0" y="0"/>
                      <a:ext cx="5759450" cy="193451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17ECC86" w14:textId="77777777" w:rsidR="00785535" w:rsidRPr="00B74FA5" w:rsidRDefault="00785535" w:rsidP="004346FD">
      <w:pPr>
        <w:jc w:val="both"/>
        <w:rPr>
          <w:rFonts w:ascii="Arial" w:hAnsi="Arial" w:cs="Arial"/>
          <w:b/>
          <w:sz w:val="22"/>
          <w:szCs w:val="22"/>
        </w:rPr>
      </w:pPr>
    </w:p>
    <w:p w14:paraId="794C6078" w14:textId="6A507778" w:rsidR="004346FD" w:rsidRPr="00B74FA5" w:rsidRDefault="00BD024B" w:rsidP="00825D93">
      <w:pPr>
        <w:pStyle w:val="titre1"/>
        <w:spacing w:before="0" w:after="0"/>
        <w:ind w:left="0"/>
        <w:rPr>
          <w:rFonts w:ascii="Arial" w:hAnsi="Arial" w:cs="Arial"/>
          <w:color w:val="009999"/>
          <w:sz w:val="22"/>
          <w:szCs w:val="22"/>
        </w:rPr>
      </w:pPr>
      <w:r w:rsidRPr="00B74FA5">
        <w:rPr>
          <w:rFonts w:ascii="Arial" w:hAnsi="Arial" w:cs="Arial"/>
          <w:color w:val="009999"/>
          <w:sz w:val="22"/>
          <w:szCs w:val="22"/>
        </w:rPr>
        <w:t xml:space="preserve">Déroulé de la méthode </w:t>
      </w:r>
    </w:p>
    <w:p w14:paraId="2C041AB3" w14:textId="7BF083E2" w:rsidR="00BD024B" w:rsidRPr="00B74FA5" w:rsidRDefault="00BD024B" w:rsidP="00E45873">
      <w:pPr>
        <w:pStyle w:val="texte"/>
        <w:ind w:left="0"/>
        <w:rPr>
          <w:rFonts w:ascii="Arial" w:hAnsi="Arial" w:cs="Arial"/>
          <w:sz w:val="22"/>
          <w:szCs w:val="22"/>
          <w:highlight w:val="yellow"/>
          <w:lang w:eastAsia="fr-FR"/>
        </w:rPr>
      </w:pPr>
    </w:p>
    <w:p w14:paraId="168809E6" w14:textId="6238BB19" w:rsidR="00E45873" w:rsidRPr="00B74FA5" w:rsidRDefault="00833FD4" w:rsidP="00E45873">
      <w:pPr>
        <w:pStyle w:val="texte"/>
        <w:ind w:left="0"/>
        <w:rPr>
          <w:rFonts w:ascii="Arial" w:hAnsi="Arial" w:cs="Arial"/>
          <w:sz w:val="22"/>
          <w:szCs w:val="22"/>
          <w:lang w:eastAsia="fr-FR"/>
        </w:rPr>
      </w:pPr>
      <w:r w:rsidRPr="00B74FA5">
        <w:rPr>
          <w:rFonts w:ascii="Arial" w:hAnsi="Arial" w:cs="Arial"/>
          <w:sz w:val="22"/>
          <w:szCs w:val="22"/>
          <w:lang w:eastAsia="fr-FR"/>
        </w:rPr>
        <w:t>L</w:t>
      </w:r>
      <w:r w:rsidR="00E45873" w:rsidRPr="00B74FA5">
        <w:rPr>
          <w:rFonts w:ascii="Arial" w:hAnsi="Arial" w:cs="Arial"/>
          <w:sz w:val="22"/>
          <w:szCs w:val="22"/>
          <w:lang w:eastAsia="fr-FR"/>
        </w:rPr>
        <w:t>a phase de montée en compétence et de diagnostic technique et organisationnel </w:t>
      </w:r>
      <w:r w:rsidRPr="00B74FA5">
        <w:rPr>
          <w:rFonts w:ascii="Arial" w:hAnsi="Arial" w:cs="Arial"/>
          <w:sz w:val="22"/>
          <w:szCs w:val="22"/>
          <w:lang w:eastAsia="fr-FR"/>
        </w:rPr>
        <w:t xml:space="preserve">comprend </w:t>
      </w:r>
    </w:p>
    <w:p w14:paraId="021DD44F" w14:textId="31D7BDAC" w:rsidR="004346FD" w:rsidRPr="00B74FA5" w:rsidRDefault="004346FD" w:rsidP="005071CA">
      <w:pPr>
        <w:pStyle w:val="Paragraphedeliste"/>
        <w:numPr>
          <w:ilvl w:val="0"/>
          <w:numId w:val="4"/>
        </w:numPr>
        <w:spacing w:after="120"/>
        <w:contextualSpacing w:val="0"/>
        <w:jc w:val="both"/>
        <w:rPr>
          <w:rFonts w:ascii="Arial" w:hAnsi="Arial" w:cs="Arial"/>
          <w:sz w:val="22"/>
          <w:szCs w:val="22"/>
        </w:rPr>
      </w:pPr>
      <w:r w:rsidRPr="00B74FA5">
        <w:rPr>
          <w:rFonts w:ascii="Arial" w:hAnsi="Arial" w:cs="Arial"/>
          <w:sz w:val="22"/>
          <w:szCs w:val="22"/>
        </w:rPr>
        <w:t xml:space="preserve">Un questionnaire succinct transmis en amont pour </w:t>
      </w:r>
      <w:r w:rsidR="00AF5796" w:rsidRPr="00B74FA5">
        <w:rPr>
          <w:rFonts w:ascii="Arial" w:hAnsi="Arial" w:cs="Arial"/>
          <w:sz w:val="22"/>
          <w:szCs w:val="22"/>
        </w:rPr>
        <w:t>pré-</w:t>
      </w:r>
      <w:r w:rsidRPr="00B74FA5">
        <w:rPr>
          <w:rFonts w:ascii="Arial" w:hAnsi="Arial" w:cs="Arial"/>
          <w:sz w:val="22"/>
          <w:szCs w:val="22"/>
        </w:rPr>
        <w:t xml:space="preserve">évaluer le niveau de maturité en cybersécurité </w:t>
      </w:r>
      <w:r w:rsidR="00833FD4" w:rsidRPr="00B74FA5">
        <w:rPr>
          <w:rFonts w:ascii="Arial" w:hAnsi="Arial" w:cs="Arial"/>
          <w:sz w:val="22"/>
          <w:szCs w:val="22"/>
        </w:rPr>
        <w:t xml:space="preserve">du bénéficiaire </w:t>
      </w:r>
      <w:r w:rsidRPr="00B74FA5">
        <w:rPr>
          <w:rFonts w:ascii="Arial" w:hAnsi="Arial" w:cs="Arial"/>
          <w:sz w:val="22"/>
          <w:szCs w:val="22"/>
        </w:rPr>
        <w:t xml:space="preserve">et </w:t>
      </w:r>
      <w:r w:rsidR="00AF5796" w:rsidRPr="00B74FA5">
        <w:rPr>
          <w:rFonts w:ascii="Arial" w:hAnsi="Arial" w:cs="Arial"/>
          <w:sz w:val="22"/>
          <w:szCs w:val="22"/>
        </w:rPr>
        <w:t xml:space="preserve">adapter en conséquence </w:t>
      </w:r>
      <w:r w:rsidR="00B41779" w:rsidRPr="00B74FA5">
        <w:rPr>
          <w:rFonts w:ascii="Arial" w:hAnsi="Arial" w:cs="Arial"/>
          <w:sz w:val="22"/>
          <w:szCs w:val="22"/>
        </w:rPr>
        <w:t>la conduite</w:t>
      </w:r>
      <w:r w:rsidRPr="00B74FA5">
        <w:rPr>
          <w:rFonts w:ascii="Arial" w:hAnsi="Arial" w:cs="Arial"/>
          <w:sz w:val="22"/>
          <w:szCs w:val="22"/>
        </w:rPr>
        <w:t xml:space="preserve"> </w:t>
      </w:r>
      <w:r w:rsidR="00AF5796" w:rsidRPr="00B74FA5">
        <w:rPr>
          <w:rFonts w:ascii="Arial" w:hAnsi="Arial" w:cs="Arial"/>
          <w:sz w:val="22"/>
          <w:szCs w:val="22"/>
        </w:rPr>
        <w:t xml:space="preserve">du </w:t>
      </w:r>
      <w:r w:rsidRPr="00B74FA5">
        <w:rPr>
          <w:rFonts w:ascii="Arial" w:hAnsi="Arial" w:cs="Arial"/>
          <w:sz w:val="22"/>
          <w:szCs w:val="22"/>
        </w:rPr>
        <w:t>diagnostic.</w:t>
      </w:r>
    </w:p>
    <w:p w14:paraId="4D667FCA" w14:textId="350F6B2B" w:rsidR="004346FD" w:rsidRPr="00B74FA5" w:rsidRDefault="004346FD" w:rsidP="005071CA">
      <w:pPr>
        <w:pStyle w:val="Paragraphedeliste"/>
        <w:numPr>
          <w:ilvl w:val="0"/>
          <w:numId w:val="4"/>
        </w:numPr>
        <w:spacing w:after="120"/>
        <w:contextualSpacing w:val="0"/>
        <w:jc w:val="both"/>
        <w:rPr>
          <w:rFonts w:ascii="Arial" w:hAnsi="Arial" w:cs="Arial"/>
          <w:sz w:val="22"/>
          <w:szCs w:val="22"/>
        </w:rPr>
      </w:pPr>
      <w:r w:rsidRPr="00B74FA5">
        <w:rPr>
          <w:rFonts w:ascii="Arial" w:hAnsi="Arial" w:cs="Arial"/>
          <w:sz w:val="22"/>
          <w:szCs w:val="22"/>
        </w:rPr>
        <w:t xml:space="preserve">Un entretien préliminaire avec le dirigeant (potentiellement d’autres membres sur invitation du dirigeant) pour bien comprendre l’organisation et les spécificités </w:t>
      </w:r>
      <w:r w:rsidR="00833FD4" w:rsidRPr="00B74FA5">
        <w:rPr>
          <w:rFonts w:ascii="Arial" w:hAnsi="Arial" w:cs="Arial"/>
          <w:sz w:val="22"/>
          <w:szCs w:val="22"/>
        </w:rPr>
        <w:t xml:space="preserve">de la </w:t>
      </w:r>
      <w:r w:rsidR="00281856" w:rsidRPr="00B74FA5">
        <w:rPr>
          <w:rFonts w:ascii="Arial" w:hAnsi="Arial" w:cs="Arial"/>
          <w:sz w:val="22"/>
          <w:szCs w:val="22"/>
        </w:rPr>
        <w:t>structure,</w:t>
      </w:r>
      <w:r w:rsidRPr="00B74FA5">
        <w:rPr>
          <w:rFonts w:ascii="Arial" w:hAnsi="Arial" w:cs="Arial"/>
          <w:sz w:val="22"/>
          <w:szCs w:val="22"/>
        </w:rPr>
        <w:t xml:space="preserve"> identifier le périmètre à diagnostiquer et, si nécessaire, le cadre normatif métier. Cela permet d’élaborer le planning prévisionnel et les modalités d’exécution. </w:t>
      </w:r>
    </w:p>
    <w:p w14:paraId="70413EDA" w14:textId="77777777" w:rsidR="004346FD" w:rsidRPr="00B74FA5" w:rsidRDefault="004346FD" w:rsidP="005071CA">
      <w:pPr>
        <w:pStyle w:val="Paragraphedeliste"/>
        <w:numPr>
          <w:ilvl w:val="0"/>
          <w:numId w:val="4"/>
        </w:numPr>
        <w:spacing w:after="120"/>
        <w:contextualSpacing w:val="0"/>
        <w:jc w:val="both"/>
        <w:rPr>
          <w:rFonts w:ascii="Arial" w:hAnsi="Arial" w:cs="Arial"/>
          <w:sz w:val="22"/>
          <w:szCs w:val="22"/>
        </w:rPr>
      </w:pPr>
      <w:r w:rsidRPr="00B74FA5">
        <w:rPr>
          <w:rFonts w:ascii="Arial" w:hAnsi="Arial" w:cs="Arial"/>
          <w:sz w:val="22"/>
          <w:szCs w:val="22"/>
        </w:rPr>
        <w:t>Un audit d’organisation :</w:t>
      </w:r>
    </w:p>
    <w:p w14:paraId="12151334" w14:textId="690E6BC5" w:rsidR="004346FD" w:rsidRPr="00B74FA5" w:rsidRDefault="004346FD" w:rsidP="005071CA">
      <w:pPr>
        <w:pStyle w:val="Paragraphedeliste"/>
        <w:numPr>
          <w:ilvl w:val="1"/>
          <w:numId w:val="4"/>
        </w:numPr>
        <w:jc w:val="both"/>
        <w:rPr>
          <w:rFonts w:ascii="Arial" w:hAnsi="Arial" w:cs="Arial"/>
          <w:sz w:val="22"/>
          <w:szCs w:val="22"/>
        </w:rPr>
      </w:pPr>
      <w:r w:rsidRPr="00B74FA5">
        <w:rPr>
          <w:rFonts w:ascii="Arial" w:hAnsi="Arial" w:cs="Arial"/>
          <w:sz w:val="22"/>
          <w:szCs w:val="22"/>
        </w:rPr>
        <w:t>Examen de la documentation interne (analyse du risque, architecture du système d’information, politique de Sécurisation du Système d’Information, Plans de Continuité/Reprise d’Activités, charte SI…)​</w:t>
      </w:r>
    </w:p>
    <w:p w14:paraId="4D8E7BD8" w14:textId="77777777" w:rsidR="004346FD" w:rsidRPr="00B74FA5" w:rsidRDefault="004346FD" w:rsidP="005071CA">
      <w:pPr>
        <w:pStyle w:val="paragraph"/>
        <w:numPr>
          <w:ilvl w:val="1"/>
          <w:numId w:val="4"/>
        </w:numPr>
        <w:spacing w:before="0" w:beforeAutospacing="0" w:after="0" w:afterAutospacing="0"/>
        <w:textAlignment w:val="baseline"/>
        <w:rPr>
          <w:rFonts w:ascii="Arial" w:hAnsi="Arial" w:cs="Arial"/>
          <w:sz w:val="22"/>
          <w:szCs w:val="22"/>
        </w:rPr>
      </w:pPr>
      <w:r w:rsidRPr="00B74FA5">
        <w:rPr>
          <w:rFonts w:ascii="Arial" w:hAnsi="Arial" w:cs="Arial"/>
          <w:sz w:val="22"/>
          <w:szCs w:val="22"/>
        </w:rPr>
        <w:t>Entretiens individuels/ateliers​.</w:t>
      </w:r>
    </w:p>
    <w:p w14:paraId="6E31F205" w14:textId="77777777" w:rsidR="004346FD" w:rsidRPr="00B74FA5" w:rsidRDefault="004346FD" w:rsidP="005071CA">
      <w:pPr>
        <w:pStyle w:val="paragraph"/>
        <w:numPr>
          <w:ilvl w:val="1"/>
          <w:numId w:val="4"/>
        </w:numPr>
        <w:spacing w:before="0" w:beforeAutospacing="0" w:after="0" w:afterAutospacing="0"/>
        <w:textAlignment w:val="baseline"/>
        <w:rPr>
          <w:rFonts w:ascii="Arial" w:hAnsi="Arial" w:cs="Arial"/>
          <w:sz w:val="22"/>
          <w:szCs w:val="22"/>
        </w:rPr>
      </w:pPr>
      <w:r w:rsidRPr="00B74FA5">
        <w:rPr>
          <w:rFonts w:ascii="Arial" w:hAnsi="Arial" w:cs="Arial"/>
          <w:sz w:val="22"/>
          <w:szCs w:val="22"/>
        </w:rPr>
        <w:t>Contrôle des points clefs (référence ANSSI), analyse des résultats et recommandations.</w:t>
      </w:r>
    </w:p>
    <w:p w14:paraId="0D1EA0E2" w14:textId="77777777" w:rsidR="004346FD" w:rsidRPr="00B74FA5" w:rsidRDefault="004346FD" w:rsidP="005071CA">
      <w:pPr>
        <w:pStyle w:val="paragraph"/>
        <w:numPr>
          <w:ilvl w:val="0"/>
          <w:numId w:val="10"/>
        </w:numPr>
        <w:spacing w:before="0" w:beforeAutospacing="0" w:after="0" w:afterAutospacing="0"/>
        <w:jc w:val="both"/>
        <w:textAlignment w:val="baseline"/>
        <w:rPr>
          <w:rFonts w:ascii="Arial" w:hAnsi="Arial" w:cs="Arial"/>
          <w:sz w:val="22"/>
          <w:szCs w:val="22"/>
        </w:rPr>
      </w:pPr>
      <w:r w:rsidRPr="00B74FA5">
        <w:rPr>
          <w:rFonts w:ascii="Arial" w:hAnsi="Arial" w:cs="Arial"/>
          <w:sz w:val="22"/>
          <w:szCs w:val="22"/>
        </w:rPr>
        <w:t>Livrables associés​</w:t>
      </w:r>
    </w:p>
    <w:p w14:paraId="6B0EA357" w14:textId="77777777" w:rsidR="0099140E" w:rsidRPr="00B74FA5" w:rsidRDefault="0099140E" w:rsidP="0099140E">
      <w:pPr>
        <w:pStyle w:val="paragraph"/>
        <w:spacing w:before="0" w:beforeAutospacing="0" w:after="0" w:afterAutospacing="0"/>
        <w:ind w:left="720"/>
        <w:jc w:val="both"/>
        <w:textAlignment w:val="baseline"/>
        <w:rPr>
          <w:rFonts w:ascii="Arial" w:hAnsi="Arial" w:cs="Arial"/>
          <w:sz w:val="22"/>
          <w:szCs w:val="22"/>
        </w:rPr>
      </w:pPr>
    </w:p>
    <w:p w14:paraId="2B9D2503" w14:textId="77777777" w:rsidR="004346FD" w:rsidRPr="00B74FA5" w:rsidRDefault="004346FD" w:rsidP="005071CA">
      <w:pPr>
        <w:pStyle w:val="paragraph"/>
        <w:numPr>
          <w:ilvl w:val="0"/>
          <w:numId w:val="4"/>
        </w:numPr>
        <w:spacing w:before="0" w:beforeAutospacing="0" w:after="0" w:afterAutospacing="0"/>
        <w:jc w:val="both"/>
        <w:textAlignment w:val="baseline"/>
        <w:rPr>
          <w:rFonts w:ascii="Arial" w:hAnsi="Arial" w:cs="Arial"/>
          <w:sz w:val="22"/>
          <w:szCs w:val="22"/>
        </w:rPr>
      </w:pPr>
      <w:r w:rsidRPr="00B74FA5">
        <w:rPr>
          <w:rFonts w:ascii="Arial" w:hAnsi="Arial" w:cs="Arial"/>
          <w:sz w:val="22"/>
          <w:szCs w:val="22"/>
        </w:rPr>
        <w:t>Un audit technique :</w:t>
      </w:r>
    </w:p>
    <w:p w14:paraId="46A1A6DA" w14:textId="10805F59" w:rsidR="004346FD" w:rsidRPr="00B74FA5" w:rsidRDefault="0054240D" w:rsidP="005071CA">
      <w:pPr>
        <w:pStyle w:val="paragraph"/>
        <w:numPr>
          <w:ilvl w:val="1"/>
          <w:numId w:val="4"/>
        </w:numPr>
        <w:spacing w:before="0" w:beforeAutospacing="0" w:after="0" w:afterAutospacing="0"/>
        <w:textAlignment w:val="baseline"/>
        <w:rPr>
          <w:rFonts w:ascii="Arial" w:hAnsi="Arial" w:cs="Arial"/>
          <w:sz w:val="22"/>
          <w:szCs w:val="22"/>
        </w:rPr>
      </w:pPr>
      <w:r w:rsidRPr="00B74FA5">
        <w:rPr>
          <w:rStyle w:val="normaltextrun"/>
          <w:rFonts w:ascii="Arial" w:hAnsi="Arial" w:cs="Arial"/>
          <w:sz w:val="22"/>
          <w:szCs w:val="22"/>
          <w:shd w:val="clear" w:color="auto" w:fill="FFFFFF"/>
        </w:rPr>
        <w:t>Tests d’intrusion</w:t>
      </w:r>
      <w:r w:rsidRPr="00A774C8">
        <w:rPr>
          <w:rStyle w:val="normaltextrun"/>
          <w:rFonts w:ascii="Arial" w:hAnsi="Arial" w:cs="Arial"/>
          <w:sz w:val="22"/>
          <w:szCs w:val="22"/>
          <w:shd w:val="clear" w:color="auto" w:fill="FFFFFF"/>
        </w:rPr>
        <w:t>/s</w:t>
      </w:r>
      <w:r w:rsidR="0099140E" w:rsidRPr="00A774C8">
        <w:rPr>
          <w:rStyle w:val="normaltextrun"/>
          <w:rFonts w:ascii="Arial" w:hAnsi="Arial" w:cs="Arial"/>
          <w:sz w:val="22"/>
          <w:szCs w:val="22"/>
          <w:shd w:val="clear" w:color="auto" w:fill="FFFFFF"/>
        </w:rPr>
        <w:t>cans automatisés</w:t>
      </w:r>
      <w:r w:rsidR="0099140E" w:rsidRPr="00B74FA5">
        <w:rPr>
          <w:rStyle w:val="normaltextrun"/>
          <w:rFonts w:ascii="Arial" w:hAnsi="Arial" w:cs="Arial"/>
          <w:sz w:val="22"/>
          <w:szCs w:val="22"/>
          <w:shd w:val="clear" w:color="auto" w:fill="FFFFFF"/>
        </w:rPr>
        <w:t xml:space="preserve"> en boite noire avec identification des vulnérabilités et mise en exergue des vulnérabilités critiques</w:t>
      </w:r>
      <w:r w:rsidR="004346FD" w:rsidRPr="00B74FA5">
        <w:rPr>
          <w:rFonts w:ascii="Arial" w:hAnsi="Arial" w:cs="Arial"/>
          <w:sz w:val="22"/>
          <w:szCs w:val="22"/>
        </w:rPr>
        <w:t>. ​​</w:t>
      </w:r>
    </w:p>
    <w:p w14:paraId="428ACCF7" w14:textId="77777777" w:rsidR="004346FD" w:rsidRPr="00B74FA5" w:rsidRDefault="004346FD" w:rsidP="005071CA">
      <w:pPr>
        <w:pStyle w:val="paragraph"/>
        <w:numPr>
          <w:ilvl w:val="1"/>
          <w:numId w:val="4"/>
        </w:numPr>
        <w:spacing w:before="0" w:beforeAutospacing="0" w:after="0" w:afterAutospacing="0"/>
        <w:textAlignment w:val="baseline"/>
        <w:rPr>
          <w:rFonts w:ascii="Arial" w:hAnsi="Arial" w:cs="Arial"/>
          <w:sz w:val="22"/>
          <w:szCs w:val="22"/>
        </w:rPr>
      </w:pPr>
      <w:r w:rsidRPr="00B74FA5">
        <w:rPr>
          <w:rFonts w:ascii="Arial" w:hAnsi="Arial" w:cs="Arial"/>
          <w:sz w:val="22"/>
          <w:szCs w:val="22"/>
        </w:rPr>
        <w:t>Analyse des résultats et recommandations.</w:t>
      </w:r>
    </w:p>
    <w:p w14:paraId="61E5FC6A" w14:textId="77777777" w:rsidR="004346FD" w:rsidRPr="00B74FA5" w:rsidRDefault="004346FD" w:rsidP="005071CA">
      <w:pPr>
        <w:pStyle w:val="paragraph"/>
        <w:numPr>
          <w:ilvl w:val="0"/>
          <w:numId w:val="9"/>
        </w:numPr>
        <w:spacing w:before="0" w:beforeAutospacing="0" w:after="0" w:afterAutospacing="0"/>
        <w:textAlignment w:val="baseline"/>
        <w:rPr>
          <w:rFonts w:ascii="Arial" w:hAnsi="Arial" w:cs="Arial"/>
          <w:sz w:val="22"/>
          <w:szCs w:val="22"/>
        </w:rPr>
      </w:pPr>
      <w:r w:rsidRPr="00B74FA5">
        <w:rPr>
          <w:rFonts w:ascii="Arial" w:hAnsi="Arial" w:cs="Arial"/>
          <w:sz w:val="22"/>
          <w:szCs w:val="22"/>
        </w:rPr>
        <w:t>Livrables associés​</w:t>
      </w:r>
    </w:p>
    <w:p w14:paraId="4F1162CC" w14:textId="77777777" w:rsidR="0099140E" w:rsidRPr="00B74FA5" w:rsidRDefault="0099140E" w:rsidP="0099140E">
      <w:pPr>
        <w:pStyle w:val="Paragraphedeliste"/>
        <w:jc w:val="both"/>
        <w:rPr>
          <w:rFonts w:ascii="Arial" w:hAnsi="Arial" w:cs="Arial"/>
          <w:sz w:val="22"/>
          <w:szCs w:val="22"/>
        </w:rPr>
      </w:pPr>
    </w:p>
    <w:p w14:paraId="6908025A" w14:textId="77777777" w:rsidR="004346FD" w:rsidRPr="00B74FA5" w:rsidRDefault="004346FD" w:rsidP="005071CA">
      <w:pPr>
        <w:pStyle w:val="Paragraphedeliste"/>
        <w:numPr>
          <w:ilvl w:val="0"/>
          <w:numId w:val="4"/>
        </w:numPr>
        <w:jc w:val="both"/>
        <w:rPr>
          <w:rFonts w:ascii="Arial" w:hAnsi="Arial" w:cs="Arial"/>
          <w:sz w:val="22"/>
          <w:szCs w:val="22"/>
        </w:rPr>
      </w:pPr>
      <w:r w:rsidRPr="00B74FA5">
        <w:rPr>
          <w:rFonts w:ascii="Arial" w:hAnsi="Arial" w:cs="Arial"/>
          <w:sz w:val="22"/>
          <w:szCs w:val="22"/>
        </w:rPr>
        <w:t>Finalisation :</w:t>
      </w:r>
    </w:p>
    <w:p w14:paraId="734F1327" w14:textId="77777777" w:rsidR="004346FD" w:rsidRPr="00B74FA5" w:rsidRDefault="004346FD" w:rsidP="005071CA">
      <w:pPr>
        <w:pStyle w:val="Paragraphedeliste"/>
        <w:numPr>
          <w:ilvl w:val="1"/>
          <w:numId w:val="4"/>
        </w:numPr>
        <w:jc w:val="both"/>
        <w:rPr>
          <w:rFonts w:ascii="Arial" w:hAnsi="Arial" w:cs="Arial"/>
          <w:sz w:val="22"/>
          <w:szCs w:val="22"/>
        </w:rPr>
      </w:pPr>
      <w:r w:rsidRPr="00B74FA5">
        <w:rPr>
          <w:rFonts w:ascii="Arial" w:hAnsi="Arial" w:cs="Arial"/>
          <w:sz w:val="22"/>
          <w:szCs w:val="22"/>
        </w:rPr>
        <w:t>Présentation des conclusions du diagnostic. ​</w:t>
      </w:r>
    </w:p>
    <w:p w14:paraId="3B9EC4EA" w14:textId="77777777" w:rsidR="004346FD" w:rsidRPr="00B74FA5" w:rsidRDefault="004346FD" w:rsidP="005071CA">
      <w:pPr>
        <w:pStyle w:val="Paragraphedeliste"/>
        <w:numPr>
          <w:ilvl w:val="1"/>
          <w:numId w:val="4"/>
        </w:numPr>
        <w:jc w:val="both"/>
        <w:rPr>
          <w:rFonts w:ascii="Arial" w:hAnsi="Arial" w:cs="Arial"/>
          <w:sz w:val="22"/>
          <w:szCs w:val="22"/>
        </w:rPr>
      </w:pPr>
      <w:r w:rsidRPr="00B74FA5">
        <w:rPr>
          <w:rFonts w:ascii="Arial" w:hAnsi="Arial" w:cs="Arial"/>
          <w:sz w:val="22"/>
          <w:szCs w:val="22"/>
        </w:rPr>
        <w:t>Élaboration d’un plan d’actions​.</w:t>
      </w:r>
    </w:p>
    <w:p w14:paraId="54F527B0" w14:textId="77777777" w:rsidR="004346FD" w:rsidRPr="00B74FA5" w:rsidRDefault="004346FD" w:rsidP="005071CA">
      <w:pPr>
        <w:pStyle w:val="paragraph"/>
        <w:numPr>
          <w:ilvl w:val="0"/>
          <w:numId w:val="9"/>
        </w:numPr>
        <w:spacing w:before="0" w:beforeAutospacing="0" w:after="0" w:afterAutospacing="0"/>
        <w:textAlignment w:val="baseline"/>
        <w:rPr>
          <w:rFonts w:ascii="Arial" w:hAnsi="Arial" w:cs="Arial"/>
          <w:sz w:val="22"/>
          <w:szCs w:val="22"/>
        </w:rPr>
      </w:pPr>
      <w:r w:rsidRPr="00B74FA5">
        <w:rPr>
          <w:rFonts w:ascii="Arial" w:hAnsi="Arial" w:cs="Arial"/>
          <w:sz w:val="22"/>
          <w:szCs w:val="22"/>
        </w:rPr>
        <w:t>Livrables associés​</w:t>
      </w:r>
    </w:p>
    <w:p w14:paraId="5C006D3E" w14:textId="77777777" w:rsidR="004346FD" w:rsidRPr="00B74FA5" w:rsidRDefault="004346FD" w:rsidP="004346FD">
      <w:pPr>
        <w:jc w:val="both"/>
        <w:rPr>
          <w:rFonts w:ascii="Arial" w:hAnsi="Arial" w:cs="Arial"/>
          <w:sz w:val="22"/>
          <w:szCs w:val="22"/>
        </w:rPr>
      </w:pPr>
    </w:p>
    <w:p w14:paraId="176BC95B" w14:textId="2EC50295" w:rsidR="004346FD" w:rsidRPr="00B74FA5" w:rsidRDefault="00785535" w:rsidP="004346FD">
      <w:pPr>
        <w:jc w:val="both"/>
        <w:rPr>
          <w:rFonts w:ascii="Arial" w:hAnsi="Arial" w:cs="Arial"/>
          <w:sz w:val="22"/>
          <w:szCs w:val="22"/>
        </w:rPr>
      </w:pPr>
      <w:r w:rsidRPr="00B74FA5">
        <w:rPr>
          <w:rFonts w:ascii="Arial" w:hAnsi="Arial" w:cs="Arial"/>
          <w:sz w:val="22"/>
          <w:szCs w:val="22"/>
        </w:rPr>
        <w:t xml:space="preserve">Le déroulé de cette phase </w:t>
      </w:r>
      <w:r w:rsidR="004346FD" w:rsidRPr="00B74FA5">
        <w:rPr>
          <w:rFonts w:ascii="Arial" w:hAnsi="Arial" w:cs="Arial"/>
          <w:sz w:val="22"/>
          <w:szCs w:val="22"/>
        </w:rPr>
        <w:t xml:space="preserve">ne doit pas excéder </w:t>
      </w:r>
      <w:r w:rsidRPr="00B74FA5">
        <w:rPr>
          <w:rFonts w:ascii="Arial" w:hAnsi="Arial" w:cs="Arial"/>
          <w:sz w:val="22"/>
          <w:szCs w:val="22"/>
        </w:rPr>
        <w:t>12</w:t>
      </w:r>
      <w:r w:rsidR="004346FD" w:rsidRPr="00B74FA5">
        <w:rPr>
          <w:rFonts w:ascii="Arial" w:hAnsi="Arial" w:cs="Arial"/>
          <w:sz w:val="22"/>
          <w:szCs w:val="22"/>
        </w:rPr>
        <w:t xml:space="preserve"> semaines. Cela représente entre 4 et 8 jours/homme sur site pour une prestation de 10 jours/homme</w:t>
      </w:r>
      <w:r w:rsidRPr="00B74FA5">
        <w:rPr>
          <w:rFonts w:ascii="Arial" w:hAnsi="Arial" w:cs="Arial"/>
          <w:sz w:val="22"/>
          <w:szCs w:val="22"/>
        </w:rPr>
        <w:t xml:space="preserve"> en moyenne</w:t>
      </w:r>
      <w:r w:rsidR="004346FD" w:rsidRPr="00B74FA5">
        <w:rPr>
          <w:rFonts w:ascii="Arial" w:hAnsi="Arial" w:cs="Arial"/>
          <w:sz w:val="22"/>
          <w:szCs w:val="22"/>
        </w:rPr>
        <w:t xml:space="preserve">. </w:t>
      </w:r>
    </w:p>
    <w:p w14:paraId="1D1855C4" w14:textId="77777777" w:rsidR="004A2759" w:rsidRPr="00B74FA5" w:rsidRDefault="004A2759" w:rsidP="00DC6DD6">
      <w:pPr>
        <w:pStyle w:val="Titre2"/>
        <w:jc w:val="both"/>
        <w:rPr>
          <w:rFonts w:ascii="Arial" w:eastAsia="Times New Roman" w:hAnsi="Arial" w:cs="Arial"/>
          <w:color w:val="auto"/>
          <w:sz w:val="22"/>
          <w:szCs w:val="22"/>
          <w:highlight w:val="yellow"/>
        </w:rPr>
      </w:pPr>
    </w:p>
    <w:p w14:paraId="7691B6DB" w14:textId="0A17D235" w:rsidR="00E90027" w:rsidRPr="00B74FA5" w:rsidRDefault="00785535" w:rsidP="00DC6DD6">
      <w:pPr>
        <w:jc w:val="both"/>
        <w:rPr>
          <w:rFonts w:ascii="Arial" w:hAnsi="Arial" w:cs="Arial"/>
          <w:sz w:val="22"/>
          <w:szCs w:val="22"/>
        </w:rPr>
      </w:pPr>
      <w:r w:rsidRPr="00B74FA5">
        <w:rPr>
          <w:rFonts w:ascii="Arial" w:hAnsi="Arial" w:cs="Arial"/>
          <w:sz w:val="22"/>
          <w:szCs w:val="22"/>
        </w:rPr>
        <w:t>Pour la phase d’ingénierie et d’identification des solutions :</w:t>
      </w:r>
    </w:p>
    <w:p w14:paraId="7FDFD39F" w14:textId="77777777" w:rsidR="00785535" w:rsidRPr="00B74FA5" w:rsidRDefault="00785535" w:rsidP="00785535">
      <w:pPr>
        <w:jc w:val="both"/>
        <w:rPr>
          <w:rFonts w:ascii="Arial" w:hAnsi="Arial" w:cs="Arial"/>
          <w:sz w:val="22"/>
          <w:szCs w:val="22"/>
        </w:rPr>
      </w:pPr>
    </w:p>
    <w:p w14:paraId="7F881CFF" w14:textId="0551C1A3" w:rsidR="00785535" w:rsidRPr="00B74FA5" w:rsidRDefault="00083638" w:rsidP="00785535">
      <w:pPr>
        <w:jc w:val="both"/>
        <w:rPr>
          <w:rFonts w:ascii="Arial" w:hAnsi="Arial" w:cs="Arial"/>
          <w:sz w:val="22"/>
          <w:szCs w:val="22"/>
        </w:rPr>
      </w:pPr>
      <w:r w:rsidRPr="00B74FA5">
        <w:rPr>
          <w:rFonts w:ascii="Arial" w:hAnsi="Arial" w:cs="Arial"/>
          <w:sz w:val="22"/>
          <w:szCs w:val="22"/>
        </w:rPr>
        <w:t xml:space="preserve">En se basant sur les conclusions du diagnostic et </w:t>
      </w:r>
      <w:r w:rsidR="00833FD4" w:rsidRPr="00B74FA5">
        <w:rPr>
          <w:rFonts w:ascii="Arial" w:hAnsi="Arial" w:cs="Arial"/>
          <w:sz w:val="22"/>
          <w:szCs w:val="22"/>
        </w:rPr>
        <w:t>sur le</w:t>
      </w:r>
      <w:r w:rsidRPr="00B74FA5">
        <w:rPr>
          <w:rFonts w:ascii="Arial" w:hAnsi="Arial" w:cs="Arial"/>
          <w:sz w:val="22"/>
          <w:szCs w:val="22"/>
        </w:rPr>
        <w:t xml:space="preserve"> plan d’actions associé, le prestataire s’attachera à rechercher et identifier les meilleures solutions techniques </w:t>
      </w:r>
      <w:r w:rsidR="00833FD4" w:rsidRPr="00B74FA5">
        <w:rPr>
          <w:rFonts w:ascii="Arial" w:hAnsi="Arial" w:cs="Arial"/>
          <w:sz w:val="22"/>
          <w:szCs w:val="22"/>
        </w:rPr>
        <w:t>existantes ou à déployer, pe</w:t>
      </w:r>
      <w:r w:rsidR="00281856" w:rsidRPr="00B74FA5">
        <w:rPr>
          <w:rFonts w:ascii="Arial" w:hAnsi="Arial" w:cs="Arial"/>
          <w:sz w:val="22"/>
          <w:szCs w:val="22"/>
        </w:rPr>
        <w:t>r</w:t>
      </w:r>
      <w:r w:rsidR="00833FD4" w:rsidRPr="00B74FA5">
        <w:rPr>
          <w:rFonts w:ascii="Arial" w:hAnsi="Arial" w:cs="Arial"/>
          <w:sz w:val="22"/>
          <w:szCs w:val="22"/>
        </w:rPr>
        <w:t>sonnalisées, au regard des besoins du bénéficia</w:t>
      </w:r>
      <w:r w:rsidR="00281856" w:rsidRPr="00B74FA5">
        <w:rPr>
          <w:rFonts w:ascii="Arial" w:hAnsi="Arial" w:cs="Arial"/>
          <w:sz w:val="22"/>
          <w:szCs w:val="22"/>
        </w:rPr>
        <w:t>i</w:t>
      </w:r>
      <w:r w:rsidR="00833FD4" w:rsidRPr="00B74FA5">
        <w:rPr>
          <w:rFonts w:ascii="Arial" w:hAnsi="Arial" w:cs="Arial"/>
          <w:sz w:val="22"/>
          <w:szCs w:val="22"/>
        </w:rPr>
        <w:t>re.</w:t>
      </w:r>
      <w:r w:rsidRPr="00B74FA5">
        <w:rPr>
          <w:rFonts w:ascii="Arial" w:hAnsi="Arial" w:cs="Arial"/>
          <w:sz w:val="22"/>
          <w:szCs w:val="22"/>
        </w:rPr>
        <w:t xml:space="preserve"> </w:t>
      </w:r>
      <w:r w:rsidR="00833FD4" w:rsidRPr="00B74FA5">
        <w:rPr>
          <w:rFonts w:ascii="Arial" w:hAnsi="Arial" w:cs="Arial"/>
          <w:sz w:val="22"/>
          <w:szCs w:val="22"/>
        </w:rPr>
        <w:t xml:space="preserve">Un cahier des charges de la solution préconisée sera produit assorti d’éléments financiers. </w:t>
      </w:r>
      <w:r w:rsidRPr="00B74FA5">
        <w:rPr>
          <w:rFonts w:ascii="Arial" w:hAnsi="Arial" w:cs="Arial"/>
          <w:sz w:val="22"/>
          <w:szCs w:val="22"/>
        </w:rPr>
        <w:t>Les conclusions de cette étude seront remises à l’entité bénéficiaire comme un livrable de cette phase.</w:t>
      </w:r>
    </w:p>
    <w:p w14:paraId="40CDF1AB" w14:textId="27D68910" w:rsidR="00083638" w:rsidRPr="00B74FA5" w:rsidRDefault="00833FD4" w:rsidP="00785535">
      <w:pPr>
        <w:jc w:val="both"/>
        <w:rPr>
          <w:rFonts w:ascii="Arial" w:hAnsi="Arial" w:cs="Arial"/>
          <w:sz w:val="22"/>
          <w:szCs w:val="22"/>
        </w:rPr>
      </w:pPr>
      <w:r w:rsidRPr="00B74FA5">
        <w:rPr>
          <w:rFonts w:ascii="Arial" w:hAnsi="Arial" w:cs="Arial"/>
          <w:sz w:val="22"/>
          <w:szCs w:val="22"/>
        </w:rPr>
        <w:lastRenderedPageBreak/>
        <w:t xml:space="preserve">Le prestataire sollicitera Grand Est Développement Solutions pour la recherche d’offreurs de solutions régionaux </w:t>
      </w:r>
      <w:r w:rsidR="00BB4105" w:rsidRPr="00B74FA5">
        <w:rPr>
          <w:rFonts w:ascii="Arial" w:hAnsi="Arial" w:cs="Arial"/>
          <w:sz w:val="22"/>
          <w:szCs w:val="22"/>
        </w:rPr>
        <w:t>référencés</w:t>
      </w:r>
      <w:r w:rsidR="00B36CAE" w:rsidRPr="00B74FA5">
        <w:rPr>
          <w:rFonts w:ascii="Arial" w:hAnsi="Arial" w:cs="Arial"/>
          <w:sz w:val="22"/>
          <w:szCs w:val="22"/>
        </w:rPr>
        <w:t xml:space="preserve"> qui seront communiqués au bénéficiaire. </w:t>
      </w:r>
    </w:p>
    <w:p w14:paraId="06AA0004" w14:textId="77777777" w:rsidR="00B36CAE" w:rsidRPr="00B74FA5" w:rsidRDefault="00B36CAE" w:rsidP="00785535">
      <w:pPr>
        <w:jc w:val="both"/>
        <w:rPr>
          <w:rFonts w:ascii="Arial" w:hAnsi="Arial" w:cs="Arial"/>
          <w:sz w:val="22"/>
          <w:szCs w:val="22"/>
        </w:rPr>
      </w:pPr>
    </w:p>
    <w:p w14:paraId="520B7DEF" w14:textId="425B078C" w:rsidR="00083638" w:rsidRPr="00B74FA5" w:rsidRDefault="00083638" w:rsidP="00785535">
      <w:pPr>
        <w:jc w:val="both"/>
        <w:rPr>
          <w:rFonts w:ascii="Arial" w:hAnsi="Arial" w:cs="Arial"/>
          <w:sz w:val="22"/>
          <w:szCs w:val="22"/>
        </w:rPr>
      </w:pPr>
      <w:r w:rsidRPr="00B74FA5">
        <w:rPr>
          <w:rFonts w:ascii="Arial" w:hAnsi="Arial" w:cs="Arial"/>
          <w:sz w:val="22"/>
          <w:szCs w:val="22"/>
        </w:rPr>
        <w:t xml:space="preserve">Les recommandations issues de l’audit organisationnel sont reprises dans le plan d’actions remis en fin de phase de diagnostic. Sur sollicitation de l’entité bénéficiaire, le prestataire s’attachera à réaliser des entretiens avec les membres de la direction afin de les </w:t>
      </w:r>
      <w:r w:rsidR="002B7B21" w:rsidRPr="00B74FA5">
        <w:rPr>
          <w:rFonts w:ascii="Arial" w:hAnsi="Arial" w:cs="Arial"/>
          <w:sz w:val="22"/>
          <w:szCs w:val="22"/>
        </w:rPr>
        <w:t>préparer</w:t>
      </w:r>
      <w:r w:rsidRPr="00B74FA5">
        <w:rPr>
          <w:rFonts w:ascii="Arial" w:hAnsi="Arial" w:cs="Arial"/>
          <w:sz w:val="22"/>
          <w:szCs w:val="22"/>
        </w:rPr>
        <w:t xml:space="preserve"> au déploiement opérationnel de ces recommandations.</w:t>
      </w:r>
    </w:p>
    <w:p w14:paraId="24A68001" w14:textId="77777777" w:rsidR="00083638" w:rsidRPr="00B74FA5" w:rsidRDefault="00083638" w:rsidP="00785535">
      <w:pPr>
        <w:jc w:val="both"/>
        <w:rPr>
          <w:rFonts w:ascii="Arial" w:hAnsi="Arial" w:cs="Arial"/>
          <w:sz w:val="22"/>
          <w:szCs w:val="22"/>
        </w:rPr>
      </w:pPr>
    </w:p>
    <w:p w14:paraId="6C38DE45" w14:textId="18EB48B7" w:rsidR="00785535" w:rsidRPr="00B74FA5" w:rsidRDefault="00785535" w:rsidP="00785535">
      <w:pPr>
        <w:jc w:val="both"/>
        <w:rPr>
          <w:rFonts w:ascii="Arial" w:hAnsi="Arial" w:cs="Arial"/>
          <w:sz w:val="22"/>
          <w:szCs w:val="22"/>
        </w:rPr>
      </w:pPr>
      <w:r w:rsidRPr="00B74FA5">
        <w:rPr>
          <w:rFonts w:ascii="Arial" w:hAnsi="Arial" w:cs="Arial"/>
          <w:sz w:val="22"/>
          <w:szCs w:val="22"/>
        </w:rPr>
        <w:t xml:space="preserve">Le déroulé de cette phase ne doit pas excéder 16 semaines. Cela représente entre 4 et 8 jours/homme sur site pour une prestation de 10 jours/homme en moyenne. </w:t>
      </w:r>
    </w:p>
    <w:p w14:paraId="01709482" w14:textId="77777777" w:rsidR="00281856" w:rsidRPr="00B74FA5" w:rsidRDefault="00281856">
      <w:pPr>
        <w:spacing w:after="160" w:line="259" w:lineRule="auto"/>
        <w:rPr>
          <w:rFonts w:ascii="Arial" w:hAnsi="Arial" w:cs="Arial"/>
          <w:color w:val="009999"/>
          <w:sz w:val="22"/>
          <w:szCs w:val="22"/>
          <w:highlight w:val="yellow"/>
        </w:rPr>
      </w:pPr>
    </w:p>
    <w:p w14:paraId="4F20EDAA" w14:textId="4BA0CAB5" w:rsidR="004A2759" w:rsidRPr="00B74FA5" w:rsidRDefault="00281856" w:rsidP="002E3671">
      <w:pPr>
        <w:pStyle w:val="titre1"/>
        <w:spacing w:before="0" w:after="0"/>
        <w:ind w:left="0"/>
        <w:rPr>
          <w:rFonts w:ascii="Arial" w:hAnsi="Arial" w:cs="Arial"/>
          <w:color w:val="009999"/>
          <w:sz w:val="22"/>
          <w:szCs w:val="22"/>
        </w:rPr>
      </w:pPr>
      <w:r w:rsidRPr="00B74FA5">
        <w:rPr>
          <w:rFonts w:ascii="Arial" w:hAnsi="Arial" w:cs="Arial"/>
          <w:color w:val="009999"/>
          <w:sz w:val="22"/>
          <w:szCs w:val="22"/>
        </w:rPr>
        <w:t>M</w:t>
      </w:r>
      <w:r w:rsidR="00891FEE" w:rsidRPr="00B74FA5">
        <w:rPr>
          <w:rFonts w:ascii="Arial" w:hAnsi="Arial" w:cs="Arial"/>
          <w:color w:val="009999"/>
          <w:sz w:val="22"/>
          <w:szCs w:val="22"/>
        </w:rPr>
        <w:t>issions à mener</w:t>
      </w:r>
    </w:p>
    <w:p w14:paraId="124B5D81" w14:textId="77777777" w:rsidR="00E45873" w:rsidRPr="00B74FA5" w:rsidRDefault="00E45873" w:rsidP="00E45873">
      <w:pPr>
        <w:pStyle w:val="texte"/>
        <w:rPr>
          <w:rFonts w:ascii="Arial" w:hAnsi="Arial" w:cs="Arial"/>
          <w:sz w:val="22"/>
          <w:szCs w:val="22"/>
          <w:lang w:eastAsia="fr-FR"/>
        </w:rPr>
      </w:pPr>
    </w:p>
    <w:p w14:paraId="3D4A6135" w14:textId="2FCB9333" w:rsidR="004A2759" w:rsidRPr="00B74FA5" w:rsidRDefault="00891FEE" w:rsidP="00DC6DD6">
      <w:pPr>
        <w:pStyle w:val="Titre2"/>
        <w:jc w:val="both"/>
        <w:rPr>
          <w:rFonts w:ascii="Arial" w:hAnsi="Arial" w:cs="Arial"/>
          <w:color w:val="auto"/>
          <w:sz w:val="22"/>
          <w:szCs w:val="22"/>
        </w:rPr>
      </w:pPr>
      <w:r w:rsidRPr="00B74FA5">
        <w:rPr>
          <w:rFonts w:ascii="Arial" w:hAnsi="Arial" w:cs="Arial"/>
          <w:color w:val="auto"/>
          <w:sz w:val="22"/>
          <w:szCs w:val="22"/>
        </w:rPr>
        <w:t xml:space="preserve">Le prestataire aura toute liberté pour promouvoir et communiquer </w:t>
      </w:r>
      <w:r w:rsidR="00281856" w:rsidRPr="00B74FA5">
        <w:rPr>
          <w:rFonts w:ascii="Arial" w:hAnsi="Arial" w:cs="Arial"/>
          <w:color w:val="auto"/>
          <w:sz w:val="22"/>
          <w:szCs w:val="22"/>
        </w:rPr>
        <w:t>autour</w:t>
      </w:r>
      <w:r w:rsidR="00B36CAE" w:rsidRPr="00B74FA5">
        <w:rPr>
          <w:rFonts w:ascii="Arial" w:hAnsi="Arial" w:cs="Arial"/>
          <w:color w:val="auto"/>
          <w:sz w:val="22"/>
          <w:szCs w:val="22"/>
        </w:rPr>
        <w:t xml:space="preserve"> des enjeux et contenus du</w:t>
      </w:r>
      <w:r w:rsidRPr="00B74FA5">
        <w:rPr>
          <w:rFonts w:ascii="Arial" w:hAnsi="Arial" w:cs="Arial"/>
          <w:color w:val="auto"/>
          <w:sz w:val="22"/>
          <w:szCs w:val="22"/>
        </w:rPr>
        <w:t xml:space="preserve"> </w:t>
      </w:r>
      <w:r w:rsidR="00E45873" w:rsidRPr="00B74FA5">
        <w:rPr>
          <w:rFonts w:ascii="Arial" w:hAnsi="Arial" w:cs="Arial"/>
          <w:color w:val="auto"/>
          <w:sz w:val="22"/>
          <w:szCs w:val="22"/>
        </w:rPr>
        <w:t>module c</w:t>
      </w:r>
      <w:r w:rsidR="004346FD" w:rsidRPr="00B74FA5">
        <w:rPr>
          <w:rFonts w:ascii="Arial" w:hAnsi="Arial" w:cs="Arial"/>
          <w:color w:val="auto"/>
          <w:sz w:val="22"/>
          <w:szCs w:val="22"/>
        </w:rPr>
        <w:t xml:space="preserve">ybersécurité </w:t>
      </w:r>
      <w:r w:rsidRPr="00B74FA5">
        <w:rPr>
          <w:rFonts w:ascii="Arial" w:hAnsi="Arial" w:cs="Arial"/>
          <w:color w:val="auto"/>
          <w:sz w:val="22"/>
          <w:szCs w:val="22"/>
        </w:rPr>
        <w:t xml:space="preserve">et prospecter les </w:t>
      </w:r>
      <w:r w:rsidR="00825D93" w:rsidRPr="00B74FA5">
        <w:rPr>
          <w:rFonts w:ascii="Arial" w:hAnsi="Arial" w:cs="Arial"/>
          <w:color w:val="auto"/>
          <w:sz w:val="22"/>
          <w:szCs w:val="22"/>
        </w:rPr>
        <w:t>entités publique</w:t>
      </w:r>
      <w:r w:rsidR="00B36CAE" w:rsidRPr="00B74FA5">
        <w:rPr>
          <w:rFonts w:ascii="Arial" w:hAnsi="Arial" w:cs="Arial"/>
          <w:color w:val="auto"/>
          <w:sz w:val="22"/>
          <w:szCs w:val="22"/>
        </w:rPr>
        <w:t>s</w:t>
      </w:r>
      <w:r w:rsidR="00825D93" w:rsidRPr="00B74FA5">
        <w:rPr>
          <w:rFonts w:ascii="Arial" w:hAnsi="Arial" w:cs="Arial"/>
          <w:color w:val="auto"/>
          <w:sz w:val="22"/>
          <w:szCs w:val="22"/>
        </w:rPr>
        <w:t xml:space="preserve"> et privées</w:t>
      </w:r>
      <w:r w:rsidRPr="00B74FA5">
        <w:rPr>
          <w:rFonts w:ascii="Arial" w:hAnsi="Arial" w:cs="Arial"/>
          <w:color w:val="auto"/>
          <w:sz w:val="22"/>
          <w:szCs w:val="22"/>
        </w:rPr>
        <w:t xml:space="preserve"> du Grand Est. </w:t>
      </w:r>
    </w:p>
    <w:p w14:paraId="69800EE9" w14:textId="10D8A9FF" w:rsidR="004A2759" w:rsidRPr="00B74FA5" w:rsidRDefault="00891FEE" w:rsidP="00DC6DD6">
      <w:pPr>
        <w:spacing w:before="240" w:line="276" w:lineRule="auto"/>
        <w:jc w:val="both"/>
        <w:rPr>
          <w:rFonts w:ascii="Arial" w:hAnsi="Arial" w:cs="Arial"/>
          <w:sz w:val="22"/>
          <w:szCs w:val="22"/>
        </w:rPr>
      </w:pPr>
      <w:r w:rsidRPr="00B74FA5">
        <w:rPr>
          <w:rFonts w:ascii="Arial" w:hAnsi="Arial" w:cs="Arial"/>
          <w:sz w:val="22"/>
          <w:szCs w:val="22"/>
        </w:rPr>
        <w:t>En amont du déroulé de la méthode, celui-ci devra réaliser l’ensemble des actions utiles pour que l’ent</w:t>
      </w:r>
      <w:r w:rsidR="00825D93" w:rsidRPr="00B74FA5">
        <w:rPr>
          <w:rFonts w:ascii="Arial" w:hAnsi="Arial" w:cs="Arial"/>
          <w:sz w:val="22"/>
          <w:szCs w:val="22"/>
        </w:rPr>
        <w:t>ité</w:t>
      </w:r>
      <w:r w:rsidRPr="00B74FA5">
        <w:rPr>
          <w:rFonts w:ascii="Arial" w:hAnsi="Arial" w:cs="Arial"/>
          <w:sz w:val="22"/>
          <w:szCs w:val="22"/>
        </w:rPr>
        <w:t xml:space="preserve"> puisse réaliser le </w:t>
      </w:r>
      <w:r w:rsidR="00083638" w:rsidRPr="00B74FA5">
        <w:rPr>
          <w:rFonts w:ascii="Arial" w:hAnsi="Arial" w:cs="Arial"/>
          <w:sz w:val="22"/>
          <w:szCs w:val="22"/>
        </w:rPr>
        <w:t>module</w:t>
      </w:r>
      <w:r w:rsidR="004346FD" w:rsidRPr="00B74FA5">
        <w:rPr>
          <w:rFonts w:ascii="Arial" w:hAnsi="Arial" w:cs="Arial"/>
          <w:sz w:val="22"/>
          <w:szCs w:val="22"/>
        </w:rPr>
        <w:t xml:space="preserve"> </w:t>
      </w:r>
      <w:r w:rsidR="00083638" w:rsidRPr="00B74FA5">
        <w:rPr>
          <w:rFonts w:ascii="Arial" w:hAnsi="Arial" w:cs="Arial"/>
          <w:sz w:val="22"/>
          <w:szCs w:val="22"/>
        </w:rPr>
        <w:t>c</w:t>
      </w:r>
      <w:r w:rsidR="004346FD" w:rsidRPr="00B74FA5">
        <w:rPr>
          <w:rFonts w:ascii="Arial" w:hAnsi="Arial" w:cs="Arial"/>
          <w:sz w:val="22"/>
          <w:szCs w:val="22"/>
        </w:rPr>
        <w:t>ybersécurité</w:t>
      </w:r>
      <w:r w:rsidRPr="00B74FA5">
        <w:rPr>
          <w:rFonts w:ascii="Arial" w:hAnsi="Arial" w:cs="Arial"/>
          <w:sz w:val="22"/>
          <w:szCs w:val="22"/>
        </w:rPr>
        <w:t xml:space="preserve"> en toute connaissance de cause et dans un cadre contractuel adéquat.</w:t>
      </w:r>
    </w:p>
    <w:p w14:paraId="70C8E69F" w14:textId="4AB89B33" w:rsidR="004A2759" w:rsidRPr="00B74FA5" w:rsidRDefault="00891FEE" w:rsidP="00DC6DD6">
      <w:pPr>
        <w:spacing w:before="240" w:line="276" w:lineRule="auto"/>
        <w:jc w:val="both"/>
        <w:rPr>
          <w:rFonts w:ascii="Arial" w:hAnsi="Arial" w:cs="Arial"/>
          <w:sz w:val="22"/>
          <w:szCs w:val="22"/>
        </w:rPr>
      </w:pPr>
      <w:r w:rsidRPr="00B74FA5">
        <w:rPr>
          <w:rFonts w:ascii="Arial" w:hAnsi="Arial" w:cs="Arial"/>
          <w:sz w:val="22"/>
          <w:szCs w:val="22"/>
        </w:rPr>
        <w:t xml:space="preserve">Les prestataires référencés devront mettre en œuvre tous les moyens à leur disposition pour mener le </w:t>
      </w:r>
      <w:r w:rsidR="00083638" w:rsidRPr="00B74FA5">
        <w:rPr>
          <w:rFonts w:ascii="Arial" w:hAnsi="Arial" w:cs="Arial"/>
          <w:sz w:val="22"/>
          <w:szCs w:val="22"/>
        </w:rPr>
        <w:t>module</w:t>
      </w:r>
      <w:r w:rsidR="004346FD" w:rsidRPr="00B74FA5">
        <w:rPr>
          <w:rFonts w:ascii="Arial" w:hAnsi="Arial" w:cs="Arial"/>
          <w:sz w:val="22"/>
          <w:szCs w:val="22"/>
        </w:rPr>
        <w:t xml:space="preserve"> </w:t>
      </w:r>
      <w:r w:rsidR="00083638" w:rsidRPr="00B74FA5">
        <w:rPr>
          <w:rFonts w:ascii="Arial" w:hAnsi="Arial" w:cs="Arial"/>
          <w:sz w:val="22"/>
          <w:szCs w:val="22"/>
        </w:rPr>
        <w:t>c</w:t>
      </w:r>
      <w:r w:rsidR="004346FD" w:rsidRPr="00B74FA5">
        <w:rPr>
          <w:rFonts w:ascii="Arial" w:hAnsi="Arial" w:cs="Arial"/>
          <w:sz w:val="22"/>
          <w:szCs w:val="22"/>
        </w:rPr>
        <w:t xml:space="preserve">ybersécurité </w:t>
      </w:r>
      <w:r w:rsidRPr="00B74FA5">
        <w:rPr>
          <w:rFonts w:ascii="Arial" w:hAnsi="Arial" w:cs="Arial"/>
          <w:sz w:val="22"/>
          <w:szCs w:val="22"/>
        </w:rPr>
        <w:t>de manière rigoureuse et exhaustive. Ils seront garants de la qualité de la prestation et de la satisfaction des clients.</w:t>
      </w:r>
    </w:p>
    <w:p w14:paraId="664443C4" w14:textId="1F8B881E" w:rsidR="00F824BF" w:rsidRPr="00B74FA5" w:rsidRDefault="00891FEE" w:rsidP="00DC6DD6">
      <w:pPr>
        <w:spacing w:before="240" w:line="276" w:lineRule="auto"/>
        <w:jc w:val="both"/>
        <w:rPr>
          <w:rFonts w:ascii="Arial" w:hAnsi="Arial" w:cs="Arial"/>
          <w:sz w:val="22"/>
          <w:szCs w:val="22"/>
        </w:rPr>
      </w:pPr>
      <w:r w:rsidRPr="00B74FA5">
        <w:rPr>
          <w:rFonts w:ascii="Arial" w:hAnsi="Arial" w:cs="Arial"/>
          <w:sz w:val="22"/>
          <w:szCs w:val="22"/>
        </w:rPr>
        <w:t xml:space="preserve">Les prestataires mettront en œuvre l’ensemble des dispositions nécessaires pour assurer le suivi global du </w:t>
      </w:r>
      <w:r w:rsidR="00C468F5" w:rsidRPr="00B74FA5">
        <w:rPr>
          <w:rFonts w:ascii="Arial" w:hAnsi="Arial" w:cs="Arial"/>
          <w:sz w:val="22"/>
          <w:szCs w:val="22"/>
        </w:rPr>
        <w:t>module</w:t>
      </w:r>
      <w:r w:rsidR="0099140E" w:rsidRPr="00B74FA5">
        <w:rPr>
          <w:rFonts w:ascii="Arial" w:hAnsi="Arial" w:cs="Arial"/>
          <w:sz w:val="22"/>
          <w:szCs w:val="22"/>
        </w:rPr>
        <w:t xml:space="preserve"> </w:t>
      </w:r>
      <w:r w:rsidR="00C468F5" w:rsidRPr="00B74FA5">
        <w:rPr>
          <w:rFonts w:ascii="Arial" w:hAnsi="Arial" w:cs="Arial"/>
          <w:sz w:val="22"/>
          <w:szCs w:val="22"/>
        </w:rPr>
        <w:t>c</w:t>
      </w:r>
      <w:r w:rsidR="0099140E" w:rsidRPr="00B74FA5">
        <w:rPr>
          <w:rFonts w:ascii="Arial" w:hAnsi="Arial" w:cs="Arial"/>
          <w:sz w:val="22"/>
          <w:szCs w:val="22"/>
        </w:rPr>
        <w:t>ybersécurité par la Région Grand Est</w:t>
      </w:r>
      <w:r w:rsidRPr="00B74FA5">
        <w:rPr>
          <w:rFonts w:ascii="Arial" w:hAnsi="Arial" w:cs="Arial"/>
          <w:sz w:val="22"/>
          <w:szCs w:val="22"/>
        </w:rPr>
        <w:t xml:space="preserve">.   </w:t>
      </w:r>
    </w:p>
    <w:p w14:paraId="63E8A685" w14:textId="5CCE9B24" w:rsidR="00F824BF" w:rsidRPr="00B74FA5" w:rsidRDefault="00F824BF" w:rsidP="00DC6DD6">
      <w:pPr>
        <w:pStyle w:val="Titre2"/>
        <w:jc w:val="both"/>
        <w:rPr>
          <w:rFonts w:ascii="Arial" w:hAnsi="Arial" w:cs="Arial"/>
          <w:color w:val="auto"/>
          <w:sz w:val="22"/>
          <w:szCs w:val="22"/>
          <w:highlight w:val="yellow"/>
        </w:rPr>
      </w:pPr>
    </w:p>
    <w:p w14:paraId="7D228F1D" w14:textId="77777777" w:rsidR="00D0102B" w:rsidRPr="00B74FA5" w:rsidRDefault="00D0102B" w:rsidP="00D0102B">
      <w:pPr>
        <w:rPr>
          <w:rFonts w:ascii="Arial" w:hAnsi="Arial" w:cs="Arial"/>
          <w:sz w:val="22"/>
          <w:szCs w:val="22"/>
          <w:highlight w:val="yellow"/>
        </w:rPr>
      </w:pPr>
    </w:p>
    <w:p w14:paraId="6F4920DE" w14:textId="6ABEEC1E" w:rsidR="00F824BF" w:rsidRPr="00B74FA5" w:rsidRDefault="00891FEE" w:rsidP="00DC6DD6">
      <w:pPr>
        <w:pStyle w:val="titre1"/>
        <w:spacing w:before="0" w:after="0"/>
        <w:ind w:left="0"/>
        <w:rPr>
          <w:rFonts w:ascii="Arial" w:hAnsi="Arial" w:cs="Arial"/>
          <w:color w:val="009999"/>
          <w:sz w:val="22"/>
          <w:szCs w:val="22"/>
        </w:rPr>
      </w:pPr>
      <w:r w:rsidRPr="00B74FA5">
        <w:rPr>
          <w:rFonts w:ascii="Arial" w:hAnsi="Arial" w:cs="Arial"/>
          <w:color w:val="009999"/>
          <w:sz w:val="22"/>
          <w:szCs w:val="22"/>
        </w:rPr>
        <w:t>Résultats attendus</w:t>
      </w:r>
    </w:p>
    <w:p w14:paraId="39751C62" w14:textId="77777777" w:rsidR="00D0102B" w:rsidRPr="00B74FA5" w:rsidRDefault="00D0102B" w:rsidP="00D0102B">
      <w:pPr>
        <w:pStyle w:val="texte"/>
        <w:rPr>
          <w:rFonts w:ascii="Arial" w:hAnsi="Arial" w:cs="Arial"/>
          <w:sz w:val="22"/>
          <w:szCs w:val="22"/>
          <w:highlight w:val="yellow"/>
          <w:lang w:eastAsia="fr-FR"/>
        </w:rPr>
      </w:pPr>
    </w:p>
    <w:p w14:paraId="637EDBB5" w14:textId="13834B77" w:rsidR="0099140E" w:rsidRPr="00B74FA5" w:rsidRDefault="0099140E" w:rsidP="0099140E">
      <w:pPr>
        <w:jc w:val="both"/>
        <w:rPr>
          <w:rFonts w:ascii="Arial" w:hAnsi="Arial" w:cs="Arial"/>
          <w:sz w:val="22"/>
          <w:szCs w:val="22"/>
        </w:rPr>
      </w:pPr>
      <w:r w:rsidRPr="00B74FA5">
        <w:rPr>
          <w:rFonts w:ascii="Arial" w:hAnsi="Arial" w:cs="Arial"/>
          <w:sz w:val="22"/>
          <w:szCs w:val="22"/>
        </w:rPr>
        <w:t xml:space="preserve">Les résultats du </w:t>
      </w:r>
      <w:r w:rsidR="0096254C" w:rsidRPr="00B74FA5">
        <w:rPr>
          <w:rFonts w:ascii="Arial" w:hAnsi="Arial" w:cs="Arial"/>
          <w:sz w:val="22"/>
          <w:szCs w:val="22"/>
        </w:rPr>
        <w:t>module</w:t>
      </w:r>
      <w:r w:rsidRPr="00B74FA5">
        <w:rPr>
          <w:rFonts w:ascii="Arial" w:hAnsi="Arial" w:cs="Arial"/>
          <w:sz w:val="22"/>
          <w:szCs w:val="22"/>
        </w:rPr>
        <w:t xml:space="preserve"> </w:t>
      </w:r>
      <w:r w:rsidR="0096254C" w:rsidRPr="00B74FA5">
        <w:rPr>
          <w:rFonts w:ascii="Arial" w:hAnsi="Arial" w:cs="Arial"/>
          <w:sz w:val="22"/>
          <w:szCs w:val="22"/>
        </w:rPr>
        <w:t>c</w:t>
      </w:r>
      <w:r w:rsidRPr="00B74FA5">
        <w:rPr>
          <w:rFonts w:ascii="Arial" w:hAnsi="Arial" w:cs="Arial"/>
          <w:sz w:val="22"/>
          <w:szCs w:val="22"/>
        </w:rPr>
        <w:t>ybersécurité se situent à plusieurs niveaux.</w:t>
      </w:r>
    </w:p>
    <w:p w14:paraId="14BFA0B9" w14:textId="540A8429" w:rsidR="0099140E" w:rsidRPr="00B74FA5" w:rsidRDefault="0099140E" w:rsidP="0099140E">
      <w:pPr>
        <w:spacing w:before="240" w:line="276" w:lineRule="auto"/>
        <w:rPr>
          <w:rFonts w:ascii="Arial" w:hAnsi="Arial" w:cs="Arial"/>
          <w:sz w:val="22"/>
          <w:szCs w:val="22"/>
        </w:rPr>
      </w:pPr>
      <w:r w:rsidRPr="00B74FA5">
        <w:rPr>
          <w:rFonts w:ascii="Arial" w:hAnsi="Arial" w:cs="Arial"/>
          <w:b/>
          <w:bCs/>
          <w:sz w:val="22"/>
          <w:szCs w:val="22"/>
        </w:rPr>
        <w:t>Résultats attendus</w:t>
      </w:r>
      <w:r w:rsidRPr="00B74FA5">
        <w:rPr>
          <w:rFonts w:ascii="Arial" w:hAnsi="Arial" w:cs="Arial"/>
          <w:sz w:val="22"/>
          <w:szCs w:val="22"/>
        </w:rPr>
        <w:t xml:space="preserve"> par l’en</w:t>
      </w:r>
      <w:r w:rsidR="00825D93" w:rsidRPr="00B74FA5">
        <w:rPr>
          <w:rFonts w:ascii="Arial" w:hAnsi="Arial" w:cs="Arial"/>
          <w:sz w:val="22"/>
          <w:szCs w:val="22"/>
        </w:rPr>
        <w:t>tité</w:t>
      </w:r>
      <w:r w:rsidRPr="00B74FA5">
        <w:rPr>
          <w:rFonts w:ascii="Arial" w:hAnsi="Arial" w:cs="Arial"/>
          <w:sz w:val="22"/>
          <w:szCs w:val="22"/>
        </w:rPr>
        <w:t xml:space="preserve"> : </w:t>
      </w:r>
    </w:p>
    <w:p w14:paraId="16859740" w14:textId="7E03C6C5" w:rsidR="0099140E" w:rsidRPr="00B74FA5" w:rsidRDefault="0099140E" w:rsidP="005071CA">
      <w:pPr>
        <w:pStyle w:val="Paragraphedeliste"/>
        <w:numPr>
          <w:ilvl w:val="0"/>
          <w:numId w:val="11"/>
        </w:numPr>
        <w:spacing w:before="240" w:line="276" w:lineRule="auto"/>
        <w:jc w:val="both"/>
        <w:rPr>
          <w:rFonts w:ascii="Arial" w:hAnsi="Arial" w:cs="Arial"/>
          <w:sz w:val="22"/>
          <w:szCs w:val="22"/>
        </w:rPr>
      </w:pPr>
      <w:r w:rsidRPr="00B74FA5">
        <w:rPr>
          <w:rFonts w:ascii="Arial" w:hAnsi="Arial" w:cs="Arial"/>
          <w:sz w:val="22"/>
          <w:szCs w:val="22"/>
        </w:rPr>
        <w:t xml:space="preserve">Une </w:t>
      </w:r>
      <w:r w:rsidR="00B36CAE" w:rsidRPr="00B74FA5">
        <w:rPr>
          <w:rFonts w:ascii="Arial" w:hAnsi="Arial" w:cs="Arial"/>
          <w:sz w:val="22"/>
          <w:szCs w:val="22"/>
        </w:rPr>
        <w:t xml:space="preserve">montée en </w:t>
      </w:r>
      <w:r w:rsidR="005F7B04" w:rsidRPr="00B74FA5">
        <w:rPr>
          <w:rFonts w:ascii="Arial" w:hAnsi="Arial" w:cs="Arial"/>
          <w:sz w:val="22"/>
          <w:szCs w:val="22"/>
        </w:rPr>
        <w:t>compétence des</w:t>
      </w:r>
      <w:r w:rsidRPr="00B74FA5">
        <w:rPr>
          <w:rFonts w:ascii="Arial" w:hAnsi="Arial" w:cs="Arial"/>
          <w:sz w:val="22"/>
          <w:szCs w:val="22"/>
        </w:rPr>
        <w:t xml:space="preserve"> collaborateurs aux enjeux de la cybersécurité et à la gestion des risques cyber</w:t>
      </w:r>
    </w:p>
    <w:p w14:paraId="1E083503" w14:textId="78D818C3" w:rsidR="0099140E" w:rsidRPr="00B74FA5" w:rsidRDefault="0099140E" w:rsidP="005071CA">
      <w:pPr>
        <w:pStyle w:val="Paragraphedeliste"/>
        <w:numPr>
          <w:ilvl w:val="0"/>
          <w:numId w:val="11"/>
        </w:numPr>
        <w:spacing w:before="240" w:line="276" w:lineRule="auto"/>
        <w:jc w:val="both"/>
        <w:rPr>
          <w:rFonts w:ascii="Arial" w:hAnsi="Arial" w:cs="Arial"/>
          <w:sz w:val="22"/>
          <w:szCs w:val="22"/>
        </w:rPr>
      </w:pPr>
      <w:r w:rsidRPr="00B74FA5">
        <w:rPr>
          <w:rFonts w:ascii="Arial" w:hAnsi="Arial" w:cs="Arial"/>
          <w:sz w:val="22"/>
          <w:szCs w:val="22"/>
        </w:rPr>
        <w:t>L’identification de</w:t>
      </w:r>
      <w:r w:rsidR="00114755" w:rsidRPr="00B74FA5">
        <w:rPr>
          <w:rFonts w:ascii="Arial" w:hAnsi="Arial" w:cs="Arial"/>
          <w:sz w:val="22"/>
          <w:szCs w:val="22"/>
        </w:rPr>
        <w:t>s</w:t>
      </w:r>
      <w:r w:rsidRPr="00B74FA5">
        <w:rPr>
          <w:rFonts w:ascii="Arial" w:hAnsi="Arial" w:cs="Arial"/>
          <w:sz w:val="22"/>
          <w:szCs w:val="22"/>
        </w:rPr>
        <w:t xml:space="preserve"> </w:t>
      </w:r>
      <w:r w:rsidR="00114755" w:rsidRPr="00B74FA5">
        <w:rPr>
          <w:rFonts w:ascii="Arial" w:hAnsi="Arial" w:cs="Arial"/>
          <w:sz w:val="22"/>
          <w:szCs w:val="22"/>
        </w:rPr>
        <w:t xml:space="preserve">éventuelles </w:t>
      </w:r>
      <w:r w:rsidRPr="00B74FA5">
        <w:rPr>
          <w:rFonts w:ascii="Arial" w:hAnsi="Arial" w:cs="Arial"/>
          <w:sz w:val="22"/>
          <w:szCs w:val="22"/>
        </w:rPr>
        <w:t xml:space="preserve">failles de sécurité dans </w:t>
      </w:r>
      <w:r w:rsidR="00B36CAE" w:rsidRPr="00B74FA5">
        <w:rPr>
          <w:rFonts w:ascii="Arial" w:hAnsi="Arial" w:cs="Arial"/>
          <w:sz w:val="22"/>
          <w:szCs w:val="22"/>
        </w:rPr>
        <w:t xml:space="preserve">le </w:t>
      </w:r>
      <w:r w:rsidRPr="00B74FA5">
        <w:rPr>
          <w:rFonts w:ascii="Arial" w:hAnsi="Arial" w:cs="Arial"/>
          <w:sz w:val="22"/>
          <w:szCs w:val="22"/>
        </w:rPr>
        <w:t>système d’information</w:t>
      </w:r>
    </w:p>
    <w:p w14:paraId="3BE687DC" w14:textId="2BD36A3A" w:rsidR="0099140E" w:rsidRPr="00B74FA5" w:rsidRDefault="0099140E" w:rsidP="005071CA">
      <w:pPr>
        <w:pStyle w:val="Paragraphedeliste"/>
        <w:numPr>
          <w:ilvl w:val="0"/>
          <w:numId w:val="11"/>
        </w:numPr>
        <w:spacing w:before="240" w:line="276" w:lineRule="auto"/>
        <w:jc w:val="both"/>
        <w:rPr>
          <w:rFonts w:ascii="Arial" w:hAnsi="Arial" w:cs="Arial"/>
          <w:sz w:val="22"/>
          <w:szCs w:val="22"/>
        </w:rPr>
      </w:pPr>
      <w:r w:rsidRPr="00B74FA5">
        <w:rPr>
          <w:rFonts w:ascii="Arial" w:hAnsi="Arial" w:cs="Arial"/>
          <w:sz w:val="22"/>
          <w:szCs w:val="22"/>
        </w:rPr>
        <w:t xml:space="preserve">L’identification et la priorisation des </w:t>
      </w:r>
      <w:r w:rsidR="00A352B1" w:rsidRPr="00B74FA5">
        <w:rPr>
          <w:rFonts w:ascii="Arial" w:hAnsi="Arial" w:cs="Arial"/>
          <w:sz w:val="22"/>
          <w:szCs w:val="22"/>
        </w:rPr>
        <w:t xml:space="preserve">actions cyber à mettre en </w:t>
      </w:r>
      <w:r w:rsidR="008F07EE" w:rsidRPr="00B74FA5">
        <w:rPr>
          <w:rFonts w:ascii="Arial" w:hAnsi="Arial" w:cs="Arial"/>
          <w:sz w:val="22"/>
          <w:szCs w:val="22"/>
        </w:rPr>
        <w:t xml:space="preserve">œuvre </w:t>
      </w:r>
      <w:r w:rsidRPr="00B74FA5">
        <w:rPr>
          <w:rFonts w:ascii="Arial" w:hAnsi="Arial" w:cs="Arial"/>
          <w:sz w:val="22"/>
          <w:szCs w:val="22"/>
        </w:rPr>
        <w:t xml:space="preserve">pour </w:t>
      </w:r>
      <w:r w:rsidR="00A352B1" w:rsidRPr="00B74FA5">
        <w:rPr>
          <w:rFonts w:ascii="Arial" w:hAnsi="Arial" w:cs="Arial"/>
          <w:sz w:val="22"/>
          <w:szCs w:val="22"/>
        </w:rPr>
        <w:t>améliorer</w:t>
      </w:r>
      <w:r w:rsidRPr="00B74FA5">
        <w:rPr>
          <w:rFonts w:ascii="Arial" w:hAnsi="Arial" w:cs="Arial"/>
          <w:sz w:val="22"/>
          <w:szCs w:val="22"/>
        </w:rPr>
        <w:t xml:space="preserve"> la cybersécurité </w:t>
      </w:r>
    </w:p>
    <w:p w14:paraId="15F6DF9C" w14:textId="786805B3" w:rsidR="0099140E" w:rsidRPr="00B74FA5" w:rsidRDefault="0099140E" w:rsidP="005071CA">
      <w:pPr>
        <w:pStyle w:val="Paragraphedeliste"/>
        <w:numPr>
          <w:ilvl w:val="0"/>
          <w:numId w:val="11"/>
        </w:numPr>
        <w:spacing w:before="240" w:line="276" w:lineRule="auto"/>
        <w:jc w:val="both"/>
        <w:rPr>
          <w:rFonts w:ascii="Arial" w:hAnsi="Arial" w:cs="Arial"/>
          <w:sz w:val="22"/>
          <w:szCs w:val="22"/>
        </w:rPr>
      </w:pPr>
      <w:r w:rsidRPr="00B74FA5">
        <w:rPr>
          <w:rFonts w:ascii="Arial" w:hAnsi="Arial" w:cs="Arial"/>
          <w:sz w:val="22"/>
          <w:szCs w:val="22"/>
        </w:rPr>
        <w:t>L’identification des offreurs de solution</w:t>
      </w:r>
      <w:r w:rsidR="0096254C" w:rsidRPr="00B74FA5">
        <w:rPr>
          <w:rFonts w:ascii="Arial" w:hAnsi="Arial" w:cs="Arial"/>
          <w:sz w:val="22"/>
          <w:szCs w:val="22"/>
        </w:rPr>
        <w:t>s,</w:t>
      </w:r>
      <w:r w:rsidRPr="00B74FA5">
        <w:rPr>
          <w:rFonts w:ascii="Arial" w:hAnsi="Arial" w:cs="Arial"/>
          <w:sz w:val="22"/>
          <w:szCs w:val="22"/>
        </w:rPr>
        <w:t xml:space="preserve"> </w:t>
      </w:r>
      <w:r w:rsidR="00B74FA5" w:rsidRPr="00B74FA5">
        <w:rPr>
          <w:rFonts w:ascii="Arial" w:hAnsi="Arial" w:cs="Arial"/>
          <w:sz w:val="22"/>
          <w:szCs w:val="22"/>
        </w:rPr>
        <w:t>prioritairement du</w:t>
      </w:r>
      <w:r w:rsidRPr="00B74FA5">
        <w:rPr>
          <w:rFonts w:ascii="Arial" w:hAnsi="Arial" w:cs="Arial"/>
          <w:sz w:val="22"/>
          <w:szCs w:val="22"/>
        </w:rPr>
        <w:t xml:space="preserve"> Grand Est</w:t>
      </w:r>
      <w:r w:rsidR="0096254C" w:rsidRPr="00B74FA5">
        <w:rPr>
          <w:rFonts w:ascii="Arial" w:hAnsi="Arial" w:cs="Arial"/>
          <w:sz w:val="22"/>
          <w:szCs w:val="22"/>
        </w:rPr>
        <w:t>,</w:t>
      </w:r>
      <w:r w:rsidRPr="00B74FA5">
        <w:rPr>
          <w:rFonts w:ascii="Arial" w:hAnsi="Arial" w:cs="Arial"/>
          <w:sz w:val="22"/>
          <w:szCs w:val="22"/>
        </w:rPr>
        <w:t xml:space="preserve"> qui pourront mettre en œuvre </w:t>
      </w:r>
      <w:r w:rsidR="00B36CAE" w:rsidRPr="00B74FA5">
        <w:rPr>
          <w:rFonts w:ascii="Arial" w:hAnsi="Arial" w:cs="Arial"/>
          <w:sz w:val="22"/>
          <w:szCs w:val="22"/>
        </w:rPr>
        <w:t>l</w:t>
      </w:r>
      <w:r w:rsidRPr="00B74FA5">
        <w:rPr>
          <w:rFonts w:ascii="Arial" w:hAnsi="Arial" w:cs="Arial"/>
          <w:sz w:val="22"/>
          <w:szCs w:val="22"/>
        </w:rPr>
        <w:t xml:space="preserve">es </w:t>
      </w:r>
      <w:r w:rsidR="008F07EE" w:rsidRPr="00B74FA5">
        <w:rPr>
          <w:rFonts w:ascii="Arial" w:hAnsi="Arial" w:cs="Arial"/>
          <w:sz w:val="22"/>
          <w:szCs w:val="22"/>
        </w:rPr>
        <w:t>mesures</w:t>
      </w:r>
      <w:r w:rsidR="00875713" w:rsidRPr="00B74FA5">
        <w:rPr>
          <w:rFonts w:ascii="Arial" w:hAnsi="Arial" w:cs="Arial"/>
          <w:sz w:val="22"/>
          <w:szCs w:val="22"/>
        </w:rPr>
        <w:t xml:space="preserve"> </w:t>
      </w:r>
      <w:r w:rsidR="0096254C" w:rsidRPr="00B74FA5">
        <w:rPr>
          <w:rFonts w:ascii="Arial" w:hAnsi="Arial" w:cs="Arial"/>
          <w:sz w:val="22"/>
          <w:szCs w:val="22"/>
        </w:rPr>
        <w:t>de cybersécurité</w:t>
      </w:r>
      <w:r w:rsidR="00B36CAE" w:rsidRPr="00B74FA5">
        <w:rPr>
          <w:rFonts w:ascii="Arial" w:hAnsi="Arial" w:cs="Arial"/>
          <w:sz w:val="22"/>
          <w:szCs w:val="22"/>
        </w:rPr>
        <w:t xml:space="preserve"> préconisées</w:t>
      </w:r>
      <w:r w:rsidR="0096254C" w:rsidRPr="00B74FA5">
        <w:rPr>
          <w:rFonts w:ascii="Arial" w:hAnsi="Arial" w:cs="Arial"/>
          <w:sz w:val="22"/>
          <w:szCs w:val="22"/>
        </w:rPr>
        <w:t>,</w:t>
      </w:r>
      <w:r w:rsidRPr="00B74FA5">
        <w:rPr>
          <w:rFonts w:ascii="Arial" w:hAnsi="Arial" w:cs="Arial"/>
          <w:sz w:val="22"/>
          <w:szCs w:val="22"/>
        </w:rPr>
        <w:t xml:space="preserve"> </w:t>
      </w:r>
      <w:r w:rsidR="00B36CAE" w:rsidRPr="00B74FA5">
        <w:rPr>
          <w:rFonts w:ascii="Arial" w:hAnsi="Arial" w:cs="Arial"/>
          <w:sz w:val="22"/>
          <w:szCs w:val="22"/>
        </w:rPr>
        <w:t xml:space="preserve">avec, sur demande de l’entreprise </w:t>
      </w:r>
      <w:r w:rsidRPr="00B74FA5">
        <w:rPr>
          <w:rFonts w:ascii="Arial" w:hAnsi="Arial" w:cs="Arial"/>
          <w:sz w:val="22"/>
          <w:szCs w:val="22"/>
        </w:rPr>
        <w:t xml:space="preserve">une mise en relation </w:t>
      </w:r>
      <w:r w:rsidR="00B36CAE" w:rsidRPr="00B74FA5">
        <w:rPr>
          <w:rFonts w:ascii="Arial" w:hAnsi="Arial" w:cs="Arial"/>
          <w:sz w:val="22"/>
          <w:szCs w:val="22"/>
        </w:rPr>
        <w:t xml:space="preserve">et </w:t>
      </w:r>
      <w:r w:rsidR="002B7B21" w:rsidRPr="00B74FA5">
        <w:rPr>
          <w:rFonts w:ascii="Arial" w:hAnsi="Arial" w:cs="Arial"/>
          <w:sz w:val="22"/>
          <w:szCs w:val="22"/>
        </w:rPr>
        <w:t>la préparation</w:t>
      </w:r>
      <w:r w:rsidR="0096254C" w:rsidRPr="00B74FA5">
        <w:rPr>
          <w:rFonts w:ascii="Arial" w:hAnsi="Arial" w:cs="Arial"/>
          <w:sz w:val="22"/>
          <w:szCs w:val="22"/>
        </w:rPr>
        <w:t xml:space="preserve"> au déploiement opérationnel de la solution.</w:t>
      </w:r>
    </w:p>
    <w:p w14:paraId="3AED3199" w14:textId="6964D758" w:rsidR="0099140E" w:rsidRPr="00B74FA5" w:rsidRDefault="0099140E" w:rsidP="0099140E">
      <w:pPr>
        <w:spacing w:before="240" w:line="276" w:lineRule="auto"/>
        <w:jc w:val="both"/>
        <w:rPr>
          <w:rFonts w:ascii="Arial" w:hAnsi="Arial" w:cs="Arial"/>
          <w:sz w:val="22"/>
          <w:szCs w:val="22"/>
        </w:rPr>
      </w:pPr>
      <w:r w:rsidRPr="00B74FA5">
        <w:rPr>
          <w:rFonts w:ascii="Arial" w:hAnsi="Arial" w:cs="Arial"/>
          <w:b/>
          <w:bCs/>
          <w:sz w:val="22"/>
          <w:szCs w:val="22"/>
        </w:rPr>
        <w:t>Livrables attendus</w:t>
      </w:r>
      <w:r w:rsidRPr="00B74FA5">
        <w:rPr>
          <w:rFonts w:ascii="Arial" w:hAnsi="Arial" w:cs="Arial"/>
          <w:sz w:val="22"/>
          <w:szCs w:val="22"/>
        </w:rPr>
        <w:t xml:space="preserve"> par l</w:t>
      </w:r>
      <w:r w:rsidR="00B36CAE" w:rsidRPr="00B74FA5">
        <w:rPr>
          <w:rFonts w:ascii="Arial" w:hAnsi="Arial" w:cs="Arial"/>
          <w:sz w:val="22"/>
          <w:szCs w:val="22"/>
        </w:rPr>
        <w:t xml:space="preserve">e </w:t>
      </w:r>
      <w:r w:rsidR="002B7B21" w:rsidRPr="00B74FA5">
        <w:rPr>
          <w:rFonts w:ascii="Arial" w:hAnsi="Arial" w:cs="Arial"/>
          <w:sz w:val="22"/>
          <w:szCs w:val="22"/>
        </w:rPr>
        <w:t>bénéficiaire du module</w:t>
      </w:r>
      <w:r w:rsidRPr="00B74FA5">
        <w:rPr>
          <w:rFonts w:ascii="Arial" w:hAnsi="Arial" w:cs="Arial"/>
          <w:sz w:val="22"/>
          <w:szCs w:val="22"/>
        </w:rPr>
        <w:t xml:space="preserve">: </w:t>
      </w:r>
    </w:p>
    <w:p w14:paraId="389490D3" w14:textId="37D8D9FF" w:rsidR="0099140E" w:rsidRPr="00B74FA5" w:rsidRDefault="0099140E" w:rsidP="005071CA">
      <w:pPr>
        <w:pStyle w:val="Paragraphedeliste"/>
        <w:numPr>
          <w:ilvl w:val="0"/>
          <w:numId w:val="11"/>
        </w:numPr>
        <w:spacing w:before="240" w:line="276" w:lineRule="auto"/>
        <w:jc w:val="both"/>
        <w:rPr>
          <w:rFonts w:ascii="Arial" w:hAnsi="Arial" w:cs="Arial"/>
          <w:sz w:val="22"/>
          <w:szCs w:val="22"/>
        </w:rPr>
      </w:pPr>
      <w:r w:rsidRPr="00B74FA5">
        <w:rPr>
          <w:rFonts w:ascii="Arial" w:hAnsi="Arial" w:cs="Arial"/>
          <w:sz w:val="22"/>
          <w:szCs w:val="22"/>
        </w:rPr>
        <w:t xml:space="preserve">Un </w:t>
      </w:r>
      <w:r w:rsidRPr="00B74FA5">
        <w:rPr>
          <w:rFonts w:ascii="Arial" w:hAnsi="Arial" w:cs="Arial"/>
          <w:b/>
          <w:sz w:val="22"/>
          <w:szCs w:val="22"/>
        </w:rPr>
        <w:t>rapport d’analyse synthétique</w:t>
      </w:r>
      <w:r w:rsidRPr="00B74FA5">
        <w:rPr>
          <w:rFonts w:ascii="Arial" w:hAnsi="Arial" w:cs="Arial"/>
          <w:sz w:val="22"/>
          <w:szCs w:val="22"/>
        </w:rPr>
        <w:t xml:space="preserve"> (présentation à l’attention des dirigeants et du comité de pilotage) reprenant </w:t>
      </w:r>
      <w:r w:rsidRPr="00B74FA5">
        <w:rPr>
          <w:rFonts w:ascii="Arial" w:hAnsi="Arial" w:cs="Arial"/>
          <w:b/>
          <w:sz w:val="22"/>
          <w:szCs w:val="22"/>
        </w:rPr>
        <w:t>les principales conclusions et les recommandations critiques</w:t>
      </w:r>
      <w:r w:rsidRPr="00B74FA5">
        <w:rPr>
          <w:rFonts w:ascii="Arial" w:hAnsi="Arial" w:cs="Arial"/>
          <w:sz w:val="22"/>
          <w:szCs w:val="22"/>
        </w:rPr>
        <w:t>. Ce rapport comportera un paragraphe consacré aux données à protéger (identification des données avec classification par degré d’importance) et à l’analyse du risque. </w:t>
      </w:r>
    </w:p>
    <w:p w14:paraId="152FD272" w14:textId="77777777" w:rsidR="005071CA" w:rsidRPr="00B74FA5" w:rsidRDefault="005071CA" w:rsidP="005071CA">
      <w:pPr>
        <w:pStyle w:val="Paragraphedeliste"/>
        <w:spacing w:before="240" w:line="276" w:lineRule="auto"/>
        <w:jc w:val="both"/>
        <w:rPr>
          <w:rFonts w:ascii="Arial" w:hAnsi="Arial" w:cs="Arial"/>
          <w:sz w:val="22"/>
          <w:szCs w:val="22"/>
        </w:rPr>
      </w:pPr>
    </w:p>
    <w:p w14:paraId="3684CB1D" w14:textId="5E4726D5" w:rsidR="0099140E" w:rsidRPr="00B74FA5" w:rsidRDefault="0099140E" w:rsidP="005071CA">
      <w:pPr>
        <w:pStyle w:val="Paragraphedeliste"/>
        <w:numPr>
          <w:ilvl w:val="0"/>
          <w:numId w:val="11"/>
        </w:numPr>
        <w:spacing w:before="240" w:line="276" w:lineRule="auto"/>
        <w:jc w:val="both"/>
        <w:rPr>
          <w:rFonts w:ascii="Arial" w:hAnsi="Arial" w:cs="Arial"/>
          <w:sz w:val="22"/>
          <w:szCs w:val="22"/>
        </w:rPr>
      </w:pPr>
      <w:r w:rsidRPr="00B74FA5">
        <w:rPr>
          <w:rFonts w:ascii="Arial" w:hAnsi="Arial" w:cs="Arial"/>
          <w:sz w:val="22"/>
          <w:szCs w:val="22"/>
        </w:rPr>
        <w:lastRenderedPageBreak/>
        <w:t xml:space="preserve">Un </w:t>
      </w:r>
      <w:r w:rsidRPr="00B74FA5">
        <w:rPr>
          <w:rFonts w:ascii="Arial" w:hAnsi="Arial" w:cs="Arial"/>
          <w:b/>
          <w:sz w:val="22"/>
          <w:szCs w:val="22"/>
        </w:rPr>
        <w:t>rapport détaillé</w:t>
      </w:r>
      <w:r w:rsidRPr="00B74FA5">
        <w:rPr>
          <w:rFonts w:ascii="Arial" w:hAnsi="Arial" w:cs="Arial"/>
          <w:sz w:val="22"/>
          <w:szCs w:val="22"/>
        </w:rPr>
        <w:t xml:space="preserve"> </w:t>
      </w:r>
      <w:r w:rsidR="00B36CAE" w:rsidRPr="00B74FA5">
        <w:rPr>
          <w:rFonts w:ascii="Arial" w:hAnsi="Arial" w:cs="Arial"/>
          <w:sz w:val="22"/>
          <w:szCs w:val="22"/>
        </w:rPr>
        <w:t xml:space="preserve">de la phase 1 </w:t>
      </w:r>
      <w:r w:rsidRPr="00B74FA5">
        <w:rPr>
          <w:rFonts w:ascii="Arial" w:hAnsi="Arial" w:cs="Arial"/>
          <w:sz w:val="22"/>
          <w:szCs w:val="22"/>
        </w:rPr>
        <w:t>comprenant : </w:t>
      </w:r>
    </w:p>
    <w:p w14:paraId="1C9E3C96" w14:textId="77777777" w:rsidR="002B7B21" w:rsidRPr="00B74FA5" w:rsidRDefault="002B7B21" w:rsidP="002B7B21">
      <w:pPr>
        <w:pStyle w:val="Paragraphedeliste"/>
        <w:rPr>
          <w:rFonts w:ascii="Arial" w:hAnsi="Arial" w:cs="Arial"/>
          <w:sz w:val="22"/>
          <w:szCs w:val="22"/>
        </w:rPr>
      </w:pPr>
    </w:p>
    <w:p w14:paraId="1F70F6EC" w14:textId="77777777" w:rsidR="0099140E" w:rsidRPr="00B74FA5" w:rsidRDefault="0099140E" w:rsidP="005071CA">
      <w:pPr>
        <w:pStyle w:val="Paragraphedeliste"/>
        <w:numPr>
          <w:ilvl w:val="1"/>
          <w:numId w:val="11"/>
        </w:numPr>
        <w:spacing w:before="240" w:line="276" w:lineRule="auto"/>
        <w:jc w:val="both"/>
        <w:rPr>
          <w:rFonts w:ascii="Arial" w:hAnsi="Arial" w:cs="Arial"/>
          <w:sz w:val="22"/>
          <w:szCs w:val="22"/>
        </w:rPr>
      </w:pPr>
      <w:r w:rsidRPr="00B74FA5">
        <w:rPr>
          <w:rFonts w:ascii="Arial" w:hAnsi="Arial" w:cs="Arial"/>
          <w:sz w:val="22"/>
          <w:szCs w:val="22"/>
        </w:rPr>
        <w:t>Les comptes-rendus des ateliers et des analyses menées pour les parties organiques et techniques;  </w:t>
      </w:r>
    </w:p>
    <w:p w14:paraId="4BBD77FA" w14:textId="7345117F" w:rsidR="0099140E" w:rsidRPr="00B74FA5" w:rsidRDefault="0099140E" w:rsidP="005071CA">
      <w:pPr>
        <w:pStyle w:val="Paragraphedeliste"/>
        <w:numPr>
          <w:ilvl w:val="1"/>
          <w:numId w:val="11"/>
        </w:numPr>
        <w:spacing w:before="240" w:line="276" w:lineRule="auto"/>
        <w:jc w:val="both"/>
        <w:rPr>
          <w:rFonts w:ascii="Arial" w:hAnsi="Arial" w:cs="Arial"/>
          <w:sz w:val="22"/>
          <w:szCs w:val="22"/>
        </w:rPr>
      </w:pPr>
      <w:r w:rsidRPr="00B74FA5">
        <w:rPr>
          <w:rFonts w:ascii="Arial" w:hAnsi="Arial" w:cs="Arial"/>
          <w:sz w:val="22"/>
          <w:szCs w:val="22"/>
        </w:rPr>
        <w:t>L’ensemble des recommandations et une proposition de plan d’actions. </w:t>
      </w:r>
    </w:p>
    <w:p w14:paraId="3BBD2468" w14:textId="77777777" w:rsidR="00B2770D" w:rsidRPr="00B74FA5" w:rsidRDefault="00B2770D" w:rsidP="00B2770D">
      <w:pPr>
        <w:pStyle w:val="Paragraphedeliste"/>
        <w:spacing w:before="240" w:line="276" w:lineRule="auto"/>
        <w:ind w:left="1440"/>
        <w:jc w:val="both"/>
        <w:rPr>
          <w:rFonts w:ascii="Arial" w:hAnsi="Arial" w:cs="Arial"/>
          <w:sz w:val="22"/>
          <w:szCs w:val="22"/>
        </w:rPr>
      </w:pPr>
    </w:p>
    <w:p w14:paraId="3FC6E868" w14:textId="775A8604" w:rsidR="002B7B21" w:rsidRPr="00B74FA5" w:rsidRDefault="002B7B21" w:rsidP="002B7B21">
      <w:pPr>
        <w:pStyle w:val="Paragraphedeliste"/>
        <w:numPr>
          <w:ilvl w:val="0"/>
          <w:numId w:val="11"/>
        </w:numPr>
        <w:spacing w:before="240" w:line="276" w:lineRule="auto"/>
        <w:jc w:val="both"/>
        <w:rPr>
          <w:rFonts w:ascii="Arial" w:hAnsi="Arial" w:cs="Arial"/>
          <w:sz w:val="22"/>
          <w:szCs w:val="22"/>
        </w:rPr>
      </w:pPr>
      <w:r w:rsidRPr="00B74FA5">
        <w:rPr>
          <w:rFonts w:ascii="Arial" w:hAnsi="Arial" w:cs="Arial"/>
          <w:sz w:val="22"/>
          <w:szCs w:val="22"/>
        </w:rPr>
        <w:t xml:space="preserve">Un </w:t>
      </w:r>
      <w:r w:rsidRPr="00B74FA5">
        <w:rPr>
          <w:rFonts w:ascii="Arial" w:hAnsi="Arial" w:cs="Arial"/>
          <w:b/>
          <w:sz w:val="22"/>
          <w:szCs w:val="22"/>
        </w:rPr>
        <w:t>rapport d’avant-projet détaillé</w:t>
      </w:r>
      <w:r w:rsidRPr="00B74FA5">
        <w:rPr>
          <w:rFonts w:ascii="Arial" w:hAnsi="Arial" w:cs="Arial"/>
          <w:sz w:val="22"/>
          <w:szCs w:val="22"/>
        </w:rPr>
        <w:t xml:space="preserve"> </w:t>
      </w:r>
      <w:r w:rsidR="00B36CAE" w:rsidRPr="00B74FA5">
        <w:rPr>
          <w:rFonts w:ascii="Arial" w:hAnsi="Arial" w:cs="Arial"/>
          <w:sz w:val="22"/>
          <w:szCs w:val="22"/>
        </w:rPr>
        <w:t xml:space="preserve">(phase 2) </w:t>
      </w:r>
      <w:r w:rsidRPr="00B74FA5">
        <w:rPr>
          <w:rFonts w:ascii="Arial" w:hAnsi="Arial" w:cs="Arial"/>
          <w:sz w:val="22"/>
          <w:szCs w:val="22"/>
        </w:rPr>
        <w:t>comprenant le cas échéant le cahier des charges de la solution et le niveau d’adaptation nécessaire, ainsi qu’une liste d’offreurs de solution en mesure de répondre à ce cahier des charges.</w:t>
      </w:r>
    </w:p>
    <w:p w14:paraId="59D95DA0" w14:textId="77777777" w:rsidR="00B36CAE" w:rsidRPr="00B74FA5" w:rsidRDefault="00B36CAE" w:rsidP="00281856">
      <w:pPr>
        <w:pStyle w:val="Paragraphedeliste"/>
        <w:spacing w:before="240" w:line="276" w:lineRule="auto"/>
        <w:jc w:val="both"/>
        <w:rPr>
          <w:rFonts w:ascii="Arial" w:hAnsi="Arial" w:cs="Arial"/>
          <w:sz w:val="22"/>
          <w:szCs w:val="22"/>
        </w:rPr>
      </w:pPr>
    </w:p>
    <w:p w14:paraId="089F3510" w14:textId="19CD7989" w:rsidR="00B36CAE" w:rsidRPr="00B74FA5" w:rsidRDefault="00B36CAE" w:rsidP="00B36CAE">
      <w:pPr>
        <w:pStyle w:val="Paragraphedeliste"/>
        <w:numPr>
          <w:ilvl w:val="0"/>
          <w:numId w:val="11"/>
        </w:numPr>
        <w:spacing w:before="240" w:line="276" w:lineRule="auto"/>
        <w:jc w:val="both"/>
        <w:rPr>
          <w:rFonts w:ascii="Arial" w:hAnsi="Arial" w:cs="Arial"/>
          <w:bCs/>
          <w:sz w:val="22"/>
          <w:szCs w:val="22"/>
        </w:rPr>
      </w:pPr>
      <w:r w:rsidRPr="00B74FA5">
        <w:rPr>
          <w:rFonts w:ascii="Arial" w:hAnsi="Arial" w:cs="Arial"/>
          <w:bCs/>
          <w:sz w:val="22"/>
          <w:szCs w:val="22"/>
        </w:rPr>
        <w:t>Le « référentiel » intégrant un certain nombre de données prédéfinies (expressions de besoins de l’entité) qui sera transmis au prestataire lors de son référencement. Etant donné la nature confidentielle des informations touchant à la cybersécurité, il incombera au prestataire et compléter ce référentiel avec l’entité bénéficiaire et de le lui remettre. Le référentiel complété sera adressé aux services de la Région par l’entité bénéficiaire.</w:t>
      </w:r>
    </w:p>
    <w:p w14:paraId="3EB08D29" w14:textId="77777777" w:rsidR="0099140E" w:rsidRPr="005F7B04" w:rsidRDefault="0099140E" w:rsidP="0099140E">
      <w:pPr>
        <w:textAlignment w:val="baseline"/>
        <w:rPr>
          <w:rFonts w:ascii="Arial" w:hAnsi="Arial" w:cs="Arial"/>
          <w:bCs/>
          <w:sz w:val="22"/>
          <w:szCs w:val="22"/>
          <w:highlight w:val="yellow"/>
        </w:rPr>
      </w:pPr>
    </w:p>
    <w:p w14:paraId="03F0DDA2" w14:textId="31653710" w:rsidR="005F7B04" w:rsidRPr="005F7B04" w:rsidRDefault="005F7B04" w:rsidP="005F7B04">
      <w:pPr>
        <w:jc w:val="both"/>
        <w:textAlignment w:val="baseline"/>
        <w:rPr>
          <w:rFonts w:ascii="Arial" w:hAnsi="Arial" w:cs="Arial"/>
          <w:bCs/>
          <w:sz w:val="22"/>
          <w:szCs w:val="22"/>
        </w:rPr>
      </w:pPr>
      <w:r w:rsidRPr="005F7B04">
        <w:rPr>
          <w:rFonts w:ascii="Arial" w:hAnsi="Arial" w:cs="Arial"/>
          <w:bCs/>
          <w:sz w:val="22"/>
          <w:szCs w:val="22"/>
        </w:rPr>
        <w:t>A noter que les rapports d’analyse attendus ont été élaborés sur la base des diagnostics de l’ANSSI (Agence nationale en charge de la cybersécurité) proposés aux collectivités dans le cadre du plan France Relance. Ils se réfèrent aux guides et documents élaborés par l’ANSSI et l’équipe en charge du portail Cybermalveillance.  </w:t>
      </w:r>
    </w:p>
    <w:p w14:paraId="49EA163D" w14:textId="77777777" w:rsidR="00825D93" w:rsidRPr="005F7B04" w:rsidRDefault="00825D93" w:rsidP="00825D93">
      <w:pPr>
        <w:jc w:val="both"/>
        <w:rPr>
          <w:rFonts w:ascii="Arial" w:hAnsi="Arial" w:cs="Arial"/>
          <w:sz w:val="22"/>
          <w:szCs w:val="22"/>
        </w:rPr>
      </w:pPr>
    </w:p>
    <w:p w14:paraId="46E990D1" w14:textId="31D93FFA" w:rsidR="006A7FF2" w:rsidRPr="00B74FA5" w:rsidRDefault="006A7FF2">
      <w:pPr>
        <w:spacing w:after="160" w:line="259" w:lineRule="auto"/>
        <w:rPr>
          <w:rFonts w:ascii="Arial" w:eastAsiaTheme="majorEastAsia" w:hAnsi="Arial" w:cs="Arial"/>
          <w:b/>
          <w:caps/>
          <w:color w:val="009999"/>
          <w:spacing w:val="10"/>
          <w:kern w:val="28"/>
          <w:sz w:val="22"/>
          <w:szCs w:val="22"/>
        </w:rPr>
      </w:pPr>
    </w:p>
    <w:p w14:paraId="36B20EAE" w14:textId="2B8FFAD1" w:rsidR="004A2759" w:rsidRPr="00B74FA5" w:rsidRDefault="00891FEE" w:rsidP="00DC6DD6">
      <w:pPr>
        <w:pStyle w:val="titre1"/>
        <w:spacing w:before="0" w:after="0"/>
        <w:ind w:left="0"/>
        <w:rPr>
          <w:rFonts w:ascii="Arial" w:hAnsi="Arial" w:cs="Arial"/>
          <w:color w:val="009999"/>
          <w:sz w:val="22"/>
          <w:szCs w:val="22"/>
        </w:rPr>
      </w:pPr>
      <w:r w:rsidRPr="00B74FA5">
        <w:rPr>
          <w:rFonts w:ascii="Arial" w:hAnsi="Arial" w:cs="Arial"/>
          <w:color w:val="009999"/>
          <w:sz w:val="22"/>
          <w:szCs w:val="22"/>
        </w:rPr>
        <w:t>Coût de la prestation</w:t>
      </w:r>
    </w:p>
    <w:p w14:paraId="4D95F6CC" w14:textId="77777777" w:rsidR="00CF3C4E" w:rsidRPr="00B74FA5" w:rsidRDefault="00CF3C4E" w:rsidP="00CF3C4E">
      <w:pPr>
        <w:pStyle w:val="texte"/>
        <w:rPr>
          <w:rFonts w:ascii="Arial" w:hAnsi="Arial" w:cs="Arial"/>
          <w:sz w:val="22"/>
          <w:szCs w:val="22"/>
          <w:lang w:eastAsia="fr-FR"/>
        </w:rPr>
      </w:pPr>
    </w:p>
    <w:p w14:paraId="67E9F842" w14:textId="48E8259A" w:rsidR="004A2759" w:rsidRPr="00B74FA5" w:rsidRDefault="00891FEE" w:rsidP="00DC6DD6">
      <w:pPr>
        <w:pStyle w:val="Titre2"/>
        <w:jc w:val="both"/>
        <w:rPr>
          <w:rFonts w:ascii="Arial" w:hAnsi="Arial" w:cs="Arial"/>
          <w:color w:val="auto"/>
          <w:sz w:val="22"/>
          <w:szCs w:val="22"/>
        </w:rPr>
      </w:pPr>
      <w:r w:rsidRPr="00B74FA5">
        <w:rPr>
          <w:rFonts w:ascii="Arial" w:hAnsi="Arial" w:cs="Arial"/>
          <w:color w:val="auto"/>
          <w:sz w:val="22"/>
          <w:szCs w:val="22"/>
        </w:rPr>
        <w:t xml:space="preserve">Le temps pour dérouler le </w:t>
      </w:r>
      <w:r w:rsidR="00CF3C4E" w:rsidRPr="00B74FA5">
        <w:rPr>
          <w:rFonts w:ascii="Arial" w:hAnsi="Arial" w:cs="Arial"/>
          <w:color w:val="auto"/>
          <w:sz w:val="22"/>
          <w:szCs w:val="22"/>
        </w:rPr>
        <w:t>module</w:t>
      </w:r>
      <w:r w:rsidR="0099140E" w:rsidRPr="00B74FA5">
        <w:rPr>
          <w:rFonts w:ascii="Arial" w:hAnsi="Arial" w:cs="Arial"/>
          <w:color w:val="auto"/>
          <w:sz w:val="22"/>
          <w:szCs w:val="22"/>
        </w:rPr>
        <w:t xml:space="preserve"> Cybersécurité</w:t>
      </w:r>
      <w:r w:rsidRPr="00B74FA5">
        <w:rPr>
          <w:rFonts w:ascii="Arial" w:hAnsi="Arial" w:cs="Arial"/>
          <w:color w:val="auto"/>
          <w:sz w:val="22"/>
          <w:szCs w:val="22"/>
        </w:rPr>
        <w:t xml:space="preserve"> est estimé à </w:t>
      </w:r>
      <w:r w:rsidR="00CF3C4E" w:rsidRPr="00B74FA5">
        <w:rPr>
          <w:rFonts w:ascii="Arial" w:hAnsi="Arial" w:cs="Arial"/>
          <w:b/>
          <w:color w:val="auto"/>
          <w:sz w:val="22"/>
          <w:szCs w:val="22"/>
        </w:rPr>
        <w:t>2</w:t>
      </w:r>
      <w:r w:rsidRPr="00B74FA5">
        <w:rPr>
          <w:rFonts w:ascii="Arial" w:hAnsi="Arial" w:cs="Arial"/>
          <w:b/>
          <w:color w:val="auto"/>
          <w:sz w:val="22"/>
          <w:szCs w:val="22"/>
        </w:rPr>
        <w:t>0 jours / homme</w:t>
      </w:r>
      <w:r w:rsidR="00CF3C4E" w:rsidRPr="00B74FA5">
        <w:rPr>
          <w:rFonts w:ascii="Arial" w:hAnsi="Arial" w:cs="Arial"/>
          <w:b/>
          <w:color w:val="auto"/>
          <w:sz w:val="22"/>
          <w:szCs w:val="22"/>
        </w:rPr>
        <w:t xml:space="preserve"> </w:t>
      </w:r>
      <w:r w:rsidR="00CF3C4E" w:rsidRPr="00B74FA5">
        <w:rPr>
          <w:rFonts w:ascii="Arial" w:hAnsi="Arial" w:cs="Arial"/>
          <w:color w:val="auto"/>
          <w:sz w:val="22"/>
          <w:szCs w:val="22"/>
        </w:rPr>
        <w:t>s’il nécessite la mise en place des deux phases décrites précédemment (10 jours / homme en moyenne par phase)</w:t>
      </w:r>
      <w:r w:rsidRPr="00B74FA5">
        <w:rPr>
          <w:rFonts w:ascii="Arial" w:hAnsi="Arial" w:cs="Arial"/>
          <w:color w:val="auto"/>
          <w:sz w:val="22"/>
          <w:szCs w:val="22"/>
        </w:rPr>
        <w:t>.</w:t>
      </w:r>
    </w:p>
    <w:p w14:paraId="15E5EE05" w14:textId="77777777" w:rsidR="0099140E" w:rsidRPr="00B74FA5" w:rsidRDefault="0099140E" w:rsidP="00DC6DD6">
      <w:pPr>
        <w:pStyle w:val="Titre2"/>
        <w:jc w:val="both"/>
        <w:rPr>
          <w:rFonts w:ascii="Arial" w:hAnsi="Arial" w:cs="Arial"/>
          <w:color w:val="auto"/>
          <w:sz w:val="22"/>
          <w:szCs w:val="22"/>
        </w:rPr>
      </w:pPr>
    </w:p>
    <w:p w14:paraId="0EA95745" w14:textId="185EC7F6" w:rsidR="005F7B04" w:rsidRPr="005F7B04" w:rsidRDefault="005F7B04" w:rsidP="005F7B04">
      <w:pPr>
        <w:pStyle w:val="Titre2"/>
        <w:jc w:val="both"/>
        <w:rPr>
          <w:rFonts w:ascii="Arial" w:hAnsi="Arial" w:cs="Arial"/>
          <w:color w:val="auto"/>
          <w:sz w:val="22"/>
          <w:szCs w:val="22"/>
        </w:rPr>
      </w:pPr>
      <w:r w:rsidRPr="005F7B04">
        <w:rPr>
          <w:rFonts w:ascii="Arial" w:hAnsi="Arial" w:cs="Arial"/>
          <w:color w:val="auto"/>
          <w:sz w:val="22"/>
          <w:szCs w:val="22"/>
        </w:rPr>
        <w:t xml:space="preserve">Le module dans son ensemble est financé à </w:t>
      </w:r>
      <w:r w:rsidRPr="005F7B04">
        <w:rPr>
          <w:rFonts w:ascii="Arial" w:hAnsi="Arial" w:cs="Arial"/>
          <w:b/>
          <w:color w:val="auto"/>
          <w:sz w:val="22"/>
          <w:szCs w:val="22"/>
        </w:rPr>
        <w:t>50% du coût de la prestation</w:t>
      </w:r>
      <w:r w:rsidRPr="005F7B04">
        <w:rPr>
          <w:rFonts w:ascii="Arial" w:hAnsi="Arial" w:cs="Arial"/>
          <w:color w:val="auto"/>
          <w:sz w:val="22"/>
          <w:szCs w:val="22"/>
        </w:rPr>
        <w:t xml:space="preserve"> et pourra être pris en charge, dans la limite de 10 000€ HT pour la réalisation de l’ensemble des phases du module, sous réserve d’une validation par arrêté du Président, et décomposé de la façon suivante :</w:t>
      </w:r>
    </w:p>
    <w:p w14:paraId="1185A086" w14:textId="6C54F956" w:rsidR="005F7B04" w:rsidRPr="005F7B04" w:rsidRDefault="005F7B04" w:rsidP="005F7B04">
      <w:pPr>
        <w:pStyle w:val="Paragraphedeliste"/>
        <w:numPr>
          <w:ilvl w:val="0"/>
          <w:numId w:val="11"/>
        </w:numPr>
        <w:rPr>
          <w:rFonts w:ascii="Arial" w:hAnsi="Arial" w:cs="Arial"/>
          <w:sz w:val="22"/>
          <w:szCs w:val="22"/>
        </w:rPr>
      </w:pPr>
      <w:r w:rsidRPr="005F7B04">
        <w:rPr>
          <w:rFonts w:ascii="Arial" w:hAnsi="Arial" w:cs="Arial"/>
          <w:sz w:val="22"/>
          <w:szCs w:val="22"/>
        </w:rPr>
        <w:t>Phase 1 : financement à 50%</w:t>
      </w:r>
    </w:p>
    <w:p w14:paraId="4E6BFFD5" w14:textId="12EE3FDF" w:rsidR="005F7B04" w:rsidRPr="005F7B04" w:rsidRDefault="005F7B04" w:rsidP="005F7B04">
      <w:pPr>
        <w:pStyle w:val="Paragraphedeliste"/>
        <w:numPr>
          <w:ilvl w:val="0"/>
          <w:numId w:val="11"/>
        </w:numPr>
        <w:rPr>
          <w:rFonts w:ascii="Arial" w:hAnsi="Arial" w:cs="Arial"/>
          <w:sz w:val="22"/>
          <w:szCs w:val="22"/>
        </w:rPr>
      </w:pPr>
      <w:r w:rsidRPr="005F7B04">
        <w:rPr>
          <w:rFonts w:ascii="Arial" w:hAnsi="Arial" w:cs="Arial"/>
          <w:sz w:val="22"/>
          <w:szCs w:val="22"/>
        </w:rPr>
        <w:t>Phase 2 : financement à 50%</w:t>
      </w:r>
    </w:p>
    <w:p w14:paraId="74EB55A7" w14:textId="77777777" w:rsidR="0099140E" w:rsidRPr="00B74FA5" w:rsidRDefault="0099140E" w:rsidP="00DC6DD6">
      <w:pPr>
        <w:pStyle w:val="Titre2"/>
        <w:jc w:val="both"/>
        <w:rPr>
          <w:rFonts w:ascii="Arial" w:hAnsi="Arial" w:cs="Arial"/>
          <w:color w:val="auto"/>
          <w:sz w:val="22"/>
          <w:szCs w:val="22"/>
        </w:rPr>
      </w:pPr>
    </w:p>
    <w:p w14:paraId="3476BAD7" w14:textId="77777777" w:rsidR="001F26FB" w:rsidRPr="00B74FA5" w:rsidRDefault="001F26FB" w:rsidP="001F26FB">
      <w:pPr>
        <w:rPr>
          <w:rFonts w:ascii="Arial" w:hAnsi="Arial" w:cs="Arial"/>
          <w:sz w:val="22"/>
          <w:szCs w:val="22"/>
        </w:rPr>
      </w:pPr>
    </w:p>
    <w:p w14:paraId="118EB197" w14:textId="0CF76408" w:rsidR="00294556" w:rsidRPr="00B74FA5" w:rsidRDefault="00891FEE" w:rsidP="00825D93">
      <w:pPr>
        <w:pStyle w:val="titre1"/>
        <w:spacing w:before="0" w:after="0"/>
        <w:ind w:left="0"/>
        <w:rPr>
          <w:rFonts w:ascii="Arial" w:hAnsi="Arial" w:cs="Arial"/>
          <w:color w:val="009999"/>
          <w:sz w:val="22"/>
          <w:szCs w:val="22"/>
        </w:rPr>
      </w:pPr>
      <w:bookmarkStart w:id="0" w:name="_Toc77671344"/>
      <w:r w:rsidRPr="00B74FA5">
        <w:rPr>
          <w:rFonts w:ascii="Arial" w:hAnsi="Arial" w:cs="Arial"/>
          <w:color w:val="009999"/>
          <w:sz w:val="22"/>
          <w:szCs w:val="22"/>
        </w:rPr>
        <w:t>REFERENCEMENT</w:t>
      </w:r>
      <w:bookmarkEnd w:id="0"/>
    </w:p>
    <w:p w14:paraId="09C54DA4" w14:textId="77777777" w:rsidR="00CF3C4E" w:rsidRPr="00B74FA5" w:rsidRDefault="00CF3C4E" w:rsidP="00CF3C4E">
      <w:pPr>
        <w:pStyle w:val="texte"/>
        <w:rPr>
          <w:rFonts w:ascii="Arial" w:hAnsi="Arial" w:cs="Arial"/>
          <w:sz w:val="22"/>
          <w:szCs w:val="22"/>
          <w:lang w:eastAsia="fr-FR"/>
        </w:rPr>
      </w:pPr>
    </w:p>
    <w:p w14:paraId="2A3FAE26" w14:textId="24ADE6BC" w:rsidR="00294556" w:rsidRPr="00B74FA5" w:rsidRDefault="00891FEE" w:rsidP="00DC6DD6">
      <w:pPr>
        <w:pStyle w:val="Titre2"/>
        <w:jc w:val="both"/>
        <w:rPr>
          <w:rFonts w:ascii="Arial" w:hAnsi="Arial" w:cs="Arial"/>
          <w:b/>
          <w:color w:val="auto"/>
          <w:sz w:val="22"/>
          <w:szCs w:val="22"/>
        </w:rPr>
      </w:pPr>
      <w:r w:rsidRPr="00B74FA5">
        <w:rPr>
          <w:rFonts w:ascii="Arial" w:hAnsi="Arial" w:cs="Arial"/>
          <w:b/>
          <w:color w:val="auto"/>
          <w:sz w:val="22"/>
          <w:szCs w:val="22"/>
        </w:rPr>
        <w:t>Prestataires ciblés</w:t>
      </w:r>
    </w:p>
    <w:p w14:paraId="6808AC70" w14:textId="64E2B376" w:rsidR="00294556" w:rsidRPr="00B74FA5" w:rsidRDefault="00891FEE" w:rsidP="00DC6DD6">
      <w:pPr>
        <w:pStyle w:val="Titre2"/>
        <w:jc w:val="both"/>
        <w:rPr>
          <w:rFonts w:ascii="Arial" w:hAnsi="Arial" w:cs="Arial"/>
          <w:color w:val="auto"/>
          <w:sz w:val="22"/>
          <w:szCs w:val="22"/>
        </w:rPr>
      </w:pPr>
      <w:r w:rsidRPr="00B74FA5">
        <w:rPr>
          <w:rFonts w:ascii="Arial" w:hAnsi="Arial" w:cs="Arial"/>
          <w:color w:val="auto"/>
          <w:sz w:val="22"/>
          <w:szCs w:val="22"/>
        </w:rPr>
        <w:t xml:space="preserve">Cet appel </w:t>
      </w:r>
      <w:r w:rsidR="00EC605D" w:rsidRPr="00B74FA5">
        <w:rPr>
          <w:rFonts w:ascii="Arial" w:hAnsi="Arial" w:cs="Arial"/>
          <w:color w:val="auto"/>
          <w:sz w:val="22"/>
          <w:szCs w:val="22"/>
        </w:rPr>
        <w:t xml:space="preserve">à </w:t>
      </w:r>
      <w:r w:rsidR="00CF3C4E" w:rsidRPr="00B74FA5">
        <w:rPr>
          <w:rFonts w:ascii="Arial" w:hAnsi="Arial" w:cs="Arial"/>
          <w:color w:val="auto"/>
          <w:sz w:val="22"/>
          <w:szCs w:val="22"/>
        </w:rPr>
        <w:t>candidatures</w:t>
      </w:r>
      <w:r w:rsidRPr="00B74FA5">
        <w:rPr>
          <w:rFonts w:ascii="Arial" w:hAnsi="Arial" w:cs="Arial"/>
          <w:color w:val="auto"/>
          <w:sz w:val="22"/>
          <w:szCs w:val="22"/>
        </w:rPr>
        <w:t xml:space="preserve"> s’adresse à des entreprises (</w:t>
      </w:r>
      <w:r w:rsidR="00CF3C4E" w:rsidRPr="00B74FA5">
        <w:rPr>
          <w:rFonts w:ascii="Arial" w:hAnsi="Arial" w:cs="Arial"/>
          <w:color w:val="auto"/>
          <w:sz w:val="22"/>
          <w:szCs w:val="22"/>
        </w:rPr>
        <w:t xml:space="preserve">TPE, </w:t>
      </w:r>
      <w:r w:rsidRPr="00B74FA5">
        <w:rPr>
          <w:rFonts w:ascii="Arial" w:hAnsi="Arial" w:cs="Arial"/>
          <w:color w:val="auto"/>
          <w:sz w:val="22"/>
          <w:szCs w:val="22"/>
        </w:rPr>
        <w:t xml:space="preserve">PME, ETI et grands groupes, sont exclus les </w:t>
      </w:r>
      <w:r w:rsidR="00CF3C4E" w:rsidRPr="00B74FA5">
        <w:rPr>
          <w:rFonts w:ascii="Arial" w:hAnsi="Arial" w:cs="Arial"/>
          <w:color w:val="auto"/>
          <w:sz w:val="22"/>
          <w:szCs w:val="22"/>
        </w:rPr>
        <w:t>entrepreneurs individuels</w:t>
      </w:r>
      <w:r w:rsidRPr="00B74FA5">
        <w:rPr>
          <w:rFonts w:ascii="Arial" w:hAnsi="Arial" w:cs="Arial"/>
          <w:color w:val="auto"/>
          <w:sz w:val="22"/>
          <w:szCs w:val="22"/>
        </w:rPr>
        <w:t xml:space="preserve">) qui pratiquent une activité de conseil dans le secteur du numérique avec des ressources humaines internalisées et une expérience significative en </w:t>
      </w:r>
      <w:r w:rsidR="0099140E" w:rsidRPr="00B74FA5">
        <w:rPr>
          <w:rFonts w:ascii="Arial" w:hAnsi="Arial" w:cs="Arial"/>
          <w:color w:val="auto"/>
          <w:sz w:val="22"/>
          <w:szCs w:val="22"/>
        </w:rPr>
        <w:t>cybersécurité</w:t>
      </w:r>
      <w:r w:rsidRPr="00B74FA5">
        <w:rPr>
          <w:rFonts w:ascii="Arial" w:hAnsi="Arial" w:cs="Arial"/>
          <w:color w:val="auto"/>
          <w:sz w:val="22"/>
          <w:szCs w:val="22"/>
        </w:rPr>
        <w:t xml:space="preserve">. </w:t>
      </w:r>
    </w:p>
    <w:p w14:paraId="2FCC2D37" w14:textId="77777777" w:rsidR="0099140E" w:rsidRPr="00B74FA5" w:rsidRDefault="00891FEE" w:rsidP="0099140E">
      <w:pPr>
        <w:autoSpaceDE w:val="0"/>
        <w:autoSpaceDN w:val="0"/>
        <w:adjustRightInd w:val="0"/>
        <w:jc w:val="both"/>
        <w:rPr>
          <w:rFonts w:ascii="Arial" w:hAnsi="Arial" w:cs="Arial"/>
          <w:sz w:val="22"/>
          <w:szCs w:val="22"/>
        </w:rPr>
      </w:pPr>
      <w:r w:rsidRPr="00B74FA5">
        <w:rPr>
          <w:rFonts w:ascii="Arial" w:hAnsi="Arial" w:cs="Arial"/>
          <w:sz w:val="22"/>
          <w:szCs w:val="22"/>
        </w:rPr>
        <w:t>Les candidats doivent présenter une situation financière saine et être à jour de leurs obligations sociales et fiscales.</w:t>
      </w:r>
    </w:p>
    <w:p w14:paraId="46EF595E" w14:textId="77777777" w:rsidR="0099140E" w:rsidRPr="00B74FA5" w:rsidRDefault="0099140E" w:rsidP="0099140E">
      <w:pPr>
        <w:autoSpaceDE w:val="0"/>
        <w:autoSpaceDN w:val="0"/>
        <w:adjustRightInd w:val="0"/>
        <w:jc w:val="both"/>
        <w:rPr>
          <w:rFonts w:ascii="Arial" w:hAnsi="Arial" w:cs="Arial"/>
          <w:sz w:val="22"/>
          <w:szCs w:val="22"/>
        </w:rPr>
      </w:pPr>
    </w:p>
    <w:p w14:paraId="67444270" w14:textId="26A747E6" w:rsidR="0099140E" w:rsidRDefault="0099140E" w:rsidP="00786257">
      <w:pPr>
        <w:pStyle w:val="Titre2"/>
        <w:jc w:val="both"/>
        <w:rPr>
          <w:rFonts w:ascii="Arial" w:hAnsi="Arial" w:cs="Arial"/>
          <w:b/>
          <w:color w:val="auto"/>
          <w:sz w:val="22"/>
          <w:szCs w:val="22"/>
        </w:rPr>
      </w:pPr>
      <w:r w:rsidRPr="00B74FA5">
        <w:rPr>
          <w:rFonts w:ascii="Arial" w:hAnsi="Arial" w:cs="Arial"/>
          <w:b/>
          <w:color w:val="auto"/>
          <w:sz w:val="22"/>
          <w:szCs w:val="22"/>
        </w:rPr>
        <w:lastRenderedPageBreak/>
        <w:t>C</w:t>
      </w:r>
      <w:r w:rsidR="00891FEE" w:rsidRPr="00B74FA5">
        <w:rPr>
          <w:rFonts w:ascii="Arial" w:hAnsi="Arial" w:cs="Arial"/>
          <w:b/>
          <w:color w:val="auto"/>
          <w:sz w:val="22"/>
          <w:szCs w:val="22"/>
        </w:rPr>
        <w:t>ritères de référencement</w:t>
      </w:r>
    </w:p>
    <w:p w14:paraId="40B5B3FB" w14:textId="67B57F68" w:rsidR="00786257" w:rsidRPr="00B74FA5" w:rsidRDefault="00891FEE" w:rsidP="00786257">
      <w:pPr>
        <w:pStyle w:val="Titre2"/>
        <w:jc w:val="both"/>
        <w:rPr>
          <w:rFonts w:ascii="Arial" w:hAnsi="Arial" w:cs="Arial"/>
          <w:color w:val="auto"/>
          <w:sz w:val="22"/>
          <w:szCs w:val="22"/>
        </w:rPr>
      </w:pPr>
      <w:r w:rsidRPr="00B74FA5">
        <w:rPr>
          <w:rFonts w:ascii="Arial" w:hAnsi="Arial" w:cs="Arial"/>
          <w:color w:val="auto"/>
          <w:sz w:val="22"/>
          <w:szCs w:val="22"/>
        </w:rPr>
        <w:t>Il est demandé aux entreprises soumissionnaires de présenter l’adéquation de</w:t>
      </w:r>
      <w:r w:rsidR="008B68D3" w:rsidRPr="00B74FA5">
        <w:rPr>
          <w:rFonts w:ascii="Arial" w:hAnsi="Arial" w:cs="Arial"/>
          <w:color w:val="auto"/>
          <w:sz w:val="22"/>
          <w:szCs w:val="22"/>
        </w:rPr>
        <w:t xml:space="preserve"> leurs</w:t>
      </w:r>
      <w:r w:rsidRPr="00B74FA5">
        <w:rPr>
          <w:rFonts w:ascii="Arial" w:hAnsi="Arial" w:cs="Arial"/>
          <w:color w:val="auto"/>
          <w:sz w:val="22"/>
          <w:szCs w:val="22"/>
        </w:rPr>
        <w:t xml:space="preserve"> ressources et de </w:t>
      </w:r>
      <w:r w:rsidR="008B68D3" w:rsidRPr="00B74FA5">
        <w:rPr>
          <w:rFonts w:ascii="Arial" w:hAnsi="Arial" w:cs="Arial"/>
          <w:color w:val="auto"/>
          <w:sz w:val="22"/>
          <w:szCs w:val="22"/>
        </w:rPr>
        <w:t xml:space="preserve">leurs </w:t>
      </w:r>
      <w:r w:rsidRPr="00B74FA5">
        <w:rPr>
          <w:rFonts w:ascii="Arial" w:hAnsi="Arial" w:cs="Arial"/>
          <w:color w:val="auto"/>
          <w:sz w:val="22"/>
          <w:szCs w:val="22"/>
        </w:rPr>
        <w:t xml:space="preserve">expériences avec les attentes du </w:t>
      </w:r>
      <w:r w:rsidR="00CF3C4E" w:rsidRPr="00B74FA5">
        <w:rPr>
          <w:rFonts w:ascii="Arial" w:hAnsi="Arial" w:cs="Arial"/>
          <w:color w:val="auto"/>
          <w:sz w:val="22"/>
          <w:szCs w:val="22"/>
        </w:rPr>
        <w:t>module</w:t>
      </w:r>
      <w:r w:rsidRPr="00B74FA5">
        <w:rPr>
          <w:rFonts w:ascii="Arial" w:hAnsi="Arial" w:cs="Arial"/>
          <w:color w:val="auto"/>
          <w:sz w:val="22"/>
          <w:szCs w:val="22"/>
        </w:rPr>
        <w:t xml:space="preserve"> </w:t>
      </w:r>
      <w:r w:rsidR="0099140E" w:rsidRPr="00B74FA5">
        <w:rPr>
          <w:rFonts w:ascii="Arial" w:hAnsi="Arial" w:cs="Arial"/>
          <w:color w:val="auto"/>
          <w:sz w:val="22"/>
          <w:szCs w:val="22"/>
        </w:rPr>
        <w:t>cybersécurité</w:t>
      </w:r>
      <w:r w:rsidRPr="00B74FA5">
        <w:rPr>
          <w:rFonts w:ascii="Arial" w:hAnsi="Arial" w:cs="Arial"/>
          <w:color w:val="auto"/>
          <w:sz w:val="22"/>
          <w:szCs w:val="22"/>
        </w:rPr>
        <w:t>. Le référencement s’appuiera sur les critères suivants :</w:t>
      </w:r>
    </w:p>
    <w:p w14:paraId="15C6703D" w14:textId="019F1E82" w:rsidR="00786257" w:rsidRPr="00136594" w:rsidRDefault="00891FEE" w:rsidP="00136594">
      <w:pPr>
        <w:pStyle w:val="Titre2"/>
        <w:ind w:left="720"/>
        <w:jc w:val="both"/>
        <w:rPr>
          <w:rFonts w:ascii="Arial" w:hAnsi="Arial" w:cs="Arial"/>
          <w:color w:val="auto"/>
          <w:sz w:val="22"/>
          <w:szCs w:val="22"/>
        </w:rPr>
      </w:pPr>
      <w:r w:rsidRPr="00136594">
        <w:rPr>
          <w:rFonts w:ascii="Arial" w:hAnsi="Arial" w:cs="Arial"/>
          <w:color w:val="auto"/>
          <w:sz w:val="22"/>
          <w:szCs w:val="22"/>
          <w:u w:val="single"/>
        </w:rPr>
        <w:t>L</w:t>
      </w:r>
      <w:r w:rsidRPr="00136594">
        <w:rPr>
          <w:rFonts w:ascii="Arial" w:hAnsi="Arial" w:cs="Arial"/>
          <w:color w:val="auto"/>
          <w:sz w:val="22"/>
          <w:szCs w:val="22"/>
        </w:rPr>
        <w:t>es profils des intervenants proposés</w:t>
      </w:r>
      <w:r w:rsidR="00F05C10" w:rsidRPr="00136594">
        <w:rPr>
          <w:rFonts w:ascii="Arial" w:hAnsi="Arial" w:cs="Arial"/>
          <w:color w:val="auto"/>
          <w:sz w:val="22"/>
          <w:szCs w:val="22"/>
        </w:rPr>
        <w:t xml:space="preserve">, avec une attention particulière portée à l’équilibre de mixité des genres </w:t>
      </w:r>
      <w:r w:rsidR="00136594" w:rsidRPr="00136594">
        <w:rPr>
          <w:rFonts w:ascii="Arial" w:hAnsi="Arial" w:cs="Arial"/>
          <w:color w:val="auto"/>
          <w:sz w:val="22"/>
          <w:szCs w:val="22"/>
        </w:rPr>
        <w:t>(Plan Sectoriel de Mixité Numérique de l’Etat Français, avec la Charte d’Engagement pour la mixité, l’emploi des femmes et la formation dans la filière numérique de Numeum et avec le plan pluriannuel d’actions pour l’égalité</w:t>
      </w:r>
      <w:r w:rsidR="00136594">
        <w:rPr>
          <w:rFonts w:ascii="Arial" w:hAnsi="Arial" w:cs="Arial"/>
          <w:color w:val="auto"/>
          <w:sz w:val="22"/>
          <w:szCs w:val="22"/>
        </w:rPr>
        <w:t xml:space="preserve"> </w:t>
      </w:r>
      <w:r w:rsidR="00136594" w:rsidRPr="00136594">
        <w:rPr>
          <w:rFonts w:ascii="Arial" w:hAnsi="Arial" w:cs="Arial"/>
          <w:color w:val="auto"/>
          <w:sz w:val="22"/>
          <w:szCs w:val="22"/>
        </w:rPr>
        <w:t>Femmes-Hommes 2023-2025 du Grand Est)</w:t>
      </w:r>
      <w:r w:rsidR="00812E52">
        <w:rPr>
          <w:rFonts w:ascii="Arial" w:hAnsi="Arial" w:cs="Arial"/>
          <w:color w:val="auto"/>
          <w:sz w:val="22"/>
          <w:szCs w:val="22"/>
        </w:rPr>
        <w:t>.</w:t>
      </w:r>
    </w:p>
    <w:p w14:paraId="62EF392F" w14:textId="046E06A3" w:rsidR="007A5583" w:rsidRPr="00136594" w:rsidRDefault="007A5583" w:rsidP="00136594">
      <w:pPr>
        <w:pStyle w:val="Paragraphedeliste"/>
        <w:numPr>
          <w:ilvl w:val="0"/>
          <w:numId w:val="12"/>
        </w:numPr>
        <w:jc w:val="both"/>
        <w:rPr>
          <w:rFonts w:ascii="Arial" w:hAnsi="Arial" w:cs="Arial"/>
          <w:sz w:val="22"/>
          <w:szCs w:val="22"/>
        </w:rPr>
      </w:pPr>
      <w:r w:rsidRPr="00136594">
        <w:rPr>
          <w:rFonts w:ascii="Arial" w:eastAsiaTheme="majorEastAsia" w:hAnsi="Arial" w:cs="Arial"/>
          <w:sz w:val="22"/>
          <w:szCs w:val="22"/>
        </w:rPr>
        <w:t>Mentions des certifications et labels individuels et collectifs de l’entreprise</w:t>
      </w:r>
      <w:r w:rsidR="006205E5" w:rsidRPr="00136594">
        <w:rPr>
          <w:rFonts w:ascii="Arial" w:eastAsiaTheme="majorEastAsia" w:hAnsi="Arial" w:cs="Arial"/>
          <w:sz w:val="22"/>
          <w:szCs w:val="22"/>
        </w:rPr>
        <w:t xml:space="preserve"> (de cybersécurité et sur les technologies numériques)</w:t>
      </w:r>
      <w:r w:rsidR="00812E52">
        <w:rPr>
          <w:rFonts w:ascii="Arial" w:eastAsiaTheme="majorEastAsia" w:hAnsi="Arial" w:cs="Arial"/>
          <w:sz w:val="22"/>
          <w:szCs w:val="22"/>
        </w:rPr>
        <w:t>.</w:t>
      </w:r>
    </w:p>
    <w:p w14:paraId="78CC95A5" w14:textId="555663A8" w:rsidR="00786257" w:rsidRPr="00136594" w:rsidRDefault="00891FEE" w:rsidP="00534BA1">
      <w:pPr>
        <w:pStyle w:val="Titre2"/>
        <w:numPr>
          <w:ilvl w:val="0"/>
          <w:numId w:val="12"/>
        </w:numPr>
        <w:jc w:val="both"/>
        <w:rPr>
          <w:rFonts w:ascii="Arial" w:hAnsi="Arial" w:cs="Arial"/>
          <w:color w:val="auto"/>
          <w:sz w:val="22"/>
          <w:szCs w:val="22"/>
        </w:rPr>
      </w:pPr>
      <w:r w:rsidRPr="00136594">
        <w:rPr>
          <w:rFonts w:ascii="Arial" w:hAnsi="Arial" w:cs="Arial"/>
          <w:color w:val="auto"/>
          <w:sz w:val="22"/>
          <w:szCs w:val="22"/>
        </w:rPr>
        <w:t>Une note d’analyse</w:t>
      </w:r>
      <w:r w:rsidR="007A5583" w:rsidRPr="00136594">
        <w:rPr>
          <w:rFonts w:ascii="Arial" w:hAnsi="Arial" w:cs="Arial"/>
          <w:color w:val="auto"/>
          <w:sz w:val="22"/>
          <w:szCs w:val="22"/>
        </w:rPr>
        <w:t xml:space="preserve"> sur</w:t>
      </w:r>
      <w:r w:rsidRPr="00136594">
        <w:rPr>
          <w:rFonts w:ascii="Arial" w:hAnsi="Arial" w:cs="Arial"/>
          <w:color w:val="auto"/>
          <w:sz w:val="22"/>
          <w:szCs w:val="22"/>
        </w:rPr>
        <w:t xml:space="preserve"> </w:t>
      </w:r>
      <w:r w:rsidR="007A5583" w:rsidRPr="00136594">
        <w:rPr>
          <w:rFonts w:ascii="Arial" w:hAnsi="Arial" w:cs="Arial"/>
          <w:color w:val="auto"/>
          <w:sz w:val="22"/>
          <w:szCs w:val="22"/>
        </w:rPr>
        <w:t>l’état de l’art</w:t>
      </w:r>
      <w:r w:rsidRPr="00136594">
        <w:rPr>
          <w:rFonts w:ascii="Arial" w:hAnsi="Arial" w:cs="Arial"/>
          <w:color w:val="auto"/>
          <w:sz w:val="22"/>
          <w:szCs w:val="22"/>
        </w:rPr>
        <w:t xml:space="preserve"> de </w:t>
      </w:r>
      <w:r w:rsidR="0099140E" w:rsidRPr="00136594">
        <w:rPr>
          <w:rFonts w:ascii="Arial" w:hAnsi="Arial" w:cs="Arial"/>
          <w:color w:val="auto"/>
          <w:sz w:val="22"/>
          <w:szCs w:val="22"/>
        </w:rPr>
        <w:t>la cybersécurité</w:t>
      </w:r>
      <w:r w:rsidRPr="00136594">
        <w:rPr>
          <w:rFonts w:ascii="Arial" w:hAnsi="Arial" w:cs="Arial"/>
          <w:color w:val="auto"/>
          <w:sz w:val="22"/>
          <w:szCs w:val="22"/>
        </w:rPr>
        <w:t xml:space="preserve"> et </w:t>
      </w:r>
      <w:r w:rsidR="007A5583" w:rsidRPr="00136594">
        <w:rPr>
          <w:rFonts w:ascii="Arial" w:hAnsi="Arial" w:cs="Arial"/>
          <w:color w:val="auto"/>
          <w:sz w:val="22"/>
          <w:szCs w:val="22"/>
        </w:rPr>
        <w:t>les défis à venir</w:t>
      </w:r>
      <w:r w:rsidRPr="00136594">
        <w:rPr>
          <w:rFonts w:ascii="Arial" w:hAnsi="Arial" w:cs="Arial"/>
          <w:color w:val="auto"/>
          <w:sz w:val="22"/>
          <w:szCs w:val="22"/>
        </w:rPr>
        <w:t> ;</w:t>
      </w:r>
    </w:p>
    <w:p w14:paraId="5B95D1B4" w14:textId="171D5C1E" w:rsidR="00786257" w:rsidRPr="00136594" w:rsidRDefault="00891FEE" w:rsidP="005071CA">
      <w:pPr>
        <w:pStyle w:val="Titre2"/>
        <w:numPr>
          <w:ilvl w:val="0"/>
          <w:numId w:val="12"/>
        </w:numPr>
        <w:jc w:val="both"/>
        <w:rPr>
          <w:rFonts w:ascii="Arial" w:hAnsi="Arial" w:cs="Arial"/>
          <w:color w:val="auto"/>
          <w:sz w:val="22"/>
          <w:szCs w:val="22"/>
        </w:rPr>
      </w:pPr>
      <w:r w:rsidRPr="00136594">
        <w:rPr>
          <w:rFonts w:ascii="Arial" w:hAnsi="Arial" w:cs="Arial"/>
          <w:color w:val="auto"/>
          <w:sz w:val="22"/>
          <w:szCs w:val="22"/>
        </w:rPr>
        <w:t xml:space="preserve">Des références justifiant d’expériences dans l’accompagnement ou la gestion de </w:t>
      </w:r>
      <w:r w:rsidR="00BB4105" w:rsidRPr="00136594">
        <w:rPr>
          <w:rFonts w:ascii="Arial" w:hAnsi="Arial" w:cs="Arial"/>
          <w:color w:val="auto"/>
          <w:sz w:val="22"/>
          <w:szCs w:val="22"/>
        </w:rPr>
        <w:t>projets liés</w:t>
      </w:r>
      <w:r w:rsidR="0099140E" w:rsidRPr="00136594">
        <w:rPr>
          <w:rFonts w:ascii="Arial" w:hAnsi="Arial" w:cs="Arial"/>
          <w:color w:val="auto"/>
          <w:sz w:val="22"/>
          <w:szCs w:val="22"/>
        </w:rPr>
        <w:t xml:space="preserve"> à la cybersécurité</w:t>
      </w:r>
      <w:r w:rsidRPr="00136594">
        <w:rPr>
          <w:rFonts w:ascii="Arial" w:hAnsi="Arial" w:cs="Arial"/>
          <w:color w:val="auto"/>
          <w:sz w:val="22"/>
          <w:szCs w:val="22"/>
        </w:rPr>
        <w:t>.</w:t>
      </w:r>
    </w:p>
    <w:p w14:paraId="1AE9A169" w14:textId="77777777" w:rsidR="00825D93" w:rsidRPr="00136594" w:rsidRDefault="00825D93" w:rsidP="00786257">
      <w:pPr>
        <w:pStyle w:val="Titre2"/>
        <w:jc w:val="both"/>
        <w:rPr>
          <w:rFonts w:ascii="Arial" w:hAnsi="Arial" w:cs="Arial"/>
          <w:color w:val="auto"/>
          <w:sz w:val="22"/>
          <w:szCs w:val="22"/>
        </w:rPr>
      </w:pPr>
    </w:p>
    <w:p w14:paraId="1D9ABC7C" w14:textId="13A0CD1E" w:rsidR="00786257" w:rsidRPr="00B74FA5" w:rsidRDefault="00891FEE" w:rsidP="00786257">
      <w:pPr>
        <w:pStyle w:val="Titre2"/>
        <w:jc w:val="both"/>
        <w:rPr>
          <w:rFonts w:ascii="Arial" w:hAnsi="Arial" w:cs="Arial"/>
          <w:color w:val="auto"/>
          <w:sz w:val="22"/>
          <w:szCs w:val="22"/>
        </w:rPr>
      </w:pPr>
      <w:r w:rsidRPr="00B74FA5">
        <w:rPr>
          <w:rFonts w:ascii="Arial" w:hAnsi="Arial" w:cs="Arial"/>
          <w:color w:val="auto"/>
          <w:sz w:val="22"/>
          <w:szCs w:val="22"/>
        </w:rPr>
        <w:t>Pour ce dernier point, les candidats devront justifier :</w:t>
      </w:r>
    </w:p>
    <w:p w14:paraId="543DAF92" w14:textId="77777777" w:rsidR="00786257" w:rsidRPr="00B74FA5" w:rsidRDefault="00891FEE" w:rsidP="005071CA">
      <w:pPr>
        <w:pStyle w:val="Titre2"/>
        <w:numPr>
          <w:ilvl w:val="0"/>
          <w:numId w:val="12"/>
        </w:numPr>
        <w:jc w:val="both"/>
        <w:rPr>
          <w:rFonts w:ascii="Arial" w:hAnsi="Arial" w:cs="Arial"/>
          <w:color w:val="auto"/>
          <w:sz w:val="22"/>
          <w:szCs w:val="22"/>
        </w:rPr>
      </w:pPr>
      <w:r w:rsidRPr="00B74FA5">
        <w:rPr>
          <w:rFonts w:ascii="Arial" w:hAnsi="Arial" w:cs="Arial"/>
          <w:color w:val="auto"/>
          <w:sz w:val="22"/>
          <w:szCs w:val="22"/>
        </w:rPr>
        <w:t xml:space="preserve">Du nombre de projets </w:t>
      </w:r>
      <w:r w:rsidR="00786257" w:rsidRPr="00B74FA5">
        <w:rPr>
          <w:rFonts w:ascii="Arial" w:hAnsi="Arial" w:cs="Arial"/>
          <w:color w:val="auto"/>
          <w:sz w:val="22"/>
          <w:szCs w:val="22"/>
        </w:rPr>
        <w:t>de cybersécurité</w:t>
      </w:r>
      <w:r w:rsidRPr="00B74FA5">
        <w:rPr>
          <w:rFonts w:ascii="Arial" w:hAnsi="Arial" w:cs="Arial"/>
          <w:color w:val="auto"/>
          <w:sz w:val="22"/>
          <w:szCs w:val="22"/>
        </w:rPr>
        <w:t xml:space="preserve"> accompagnés sur les 18 derniers mois ;</w:t>
      </w:r>
    </w:p>
    <w:p w14:paraId="5D855BAA" w14:textId="6732BFCD" w:rsidR="00786257" w:rsidRPr="00B74FA5" w:rsidRDefault="00891FEE" w:rsidP="005071CA">
      <w:pPr>
        <w:pStyle w:val="Titre2"/>
        <w:numPr>
          <w:ilvl w:val="0"/>
          <w:numId w:val="12"/>
        </w:numPr>
        <w:jc w:val="both"/>
        <w:rPr>
          <w:rFonts w:ascii="Arial" w:hAnsi="Arial" w:cs="Arial"/>
          <w:color w:val="auto"/>
          <w:sz w:val="22"/>
          <w:szCs w:val="22"/>
        </w:rPr>
      </w:pPr>
      <w:r w:rsidRPr="00B74FA5">
        <w:rPr>
          <w:rFonts w:ascii="Arial" w:hAnsi="Arial" w:cs="Arial"/>
          <w:color w:val="auto"/>
          <w:sz w:val="22"/>
          <w:szCs w:val="22"/>
        </w:rPr>
        <w:t>De la nature des services [préciser "</w:t>
      </w:r>
      <w:r w:rsidR="00033CA0" w:rsidRPr="00B74FA5">
        <w:rPr>
          <w:rFonts w:ascii="Arial" w:hAnsi="Arial" w:cs="Arial"/>
          <w:color w:val="auto"/>
          <w:sz w:val="22"/>
          <w:szCs w:val="22"/>
        </w:rPr>
        <w:t>Hardware</w:t>
      </w:r>
      <w:r w:rsidRPr="00B74FA5">
        <w:rPr>
          <w:rFonts w:ascii="Arial" w:hAnsi="Arial" w:cs="Arial"/>
          <w:color w:val="auto"/>
          <w:sz w:val="22"/>
          <w:szCs w:val="22"/>
        </w:rPr>
        <w:t>", "</w:t>
      </w:r>
      <w:r w:rsidR="00033CA0" w:rsidRPr="00B74FA5">
        <w:rPr>
          <w:rFonts w:ascii="Arial" w:hAnsi="Arial" w:cs="Arial"/>
          <w:color w:val="auto"/>
          <w:sz w:val="22"/>
          <w:szCs w:val="22"/>
        </w:rPr>
        <w:t>Software</w:t>
      </w:r>
      <w:r w:rsidRPr="00B74FA5">
        <w:rPr>
          <w:rFonts w:ascii="Arial" w:hAnsi="Arial" w:cs="Arial"/>
          <w:color w:val="auto"/>
          <w:sz w:val="22"/>
          <w:szCs w:val="22"/>
        </w:rPr>
        <w:t>", "</w:t>
      </w:r>
      <w:r w:rsidR="00033CA0" w:rsidRPr="00B74FA5">
        <w:rPr>
          <w:rFonts w:ascii="Arial" w:hAnsi="Arial" w:cs="Arial"/>
          <w:color w:val="auto"/>
          <w:sz w:val="22"/>
          <w:szCs w:val="22"/>
        </w:rPr>
        <w:t>Intégration</w:t>
      </w:r>
      <w:r w:rsidRPr="00B74FA5">
        <w:rPr>
          <w:rFonts w:ascii="Arial" w:hAnsi="Arial" w:cs="Arial"/>
          <w:color w:val="auto"/>
          <w:sz w:val="22"/>
          <w:szCs w:val="22"/>
        </w:rPr>
        <w:t>", "</w:t>
      </w:r>
      <w:r w:rsidR="00033CA0" w:rsidRPr="00B74FA5">
        <w:rPr>
          <w:rFonts w:ascii="Arial" w:hAnsi="Arial" w:cs="Arial"/>
          <w:color w:val="auto"/>
          <w:sz w:val="22"/>
          <w:szCs w:val="22"/>
        </w:rPr>
        <w:t>Accompagnement</w:t>
      </w:r>
      <w:r w:rsidRPr="00B74FA5">
        <w:rPr>
          <w:rFonts w:ascii="Arial" w:hAnsi="Arial" w:cs="Arial"/>
          <w:color w:val="auto"/>
          <w:sz w:val="22"/>
          <w:szCs w:val="22"/>
        </w:rPr>
        <w:t>"</w:t>
      </w:r>
      <w:r w:rsidR="00033CA0" w:rsidRPr="00B74FA5">
        <w:rPr>
          <w:rFonts w:ascii="Arial" w:hAnsi="Arial" w:cs="Arial"/>
          <w:color w:val="auto"/>
          <w:sz w:val="22"/>
          <w:szCs w:val="22"/>
        </w:rPr>
        <w:t>, « Réponse aux incidents / Restauration »</w:t>
      </w:r>
      <w:r w:rsidRPr="00B74FA5">
        <w:rPr>
          <w:rFonts w:ascii="Arial" w:hAnsi="Arial" w:cs="Arial"/>
          <w:color w:val="auto"/>
          <w:sz w:val="22"/>
          <w:szCs w:val="22"/>
        </w:rPr>
        <w:t xml:space="preserve"> ou autre – plusieurs </w:t>
      </w:r>
      <w:r w:rsidR="00916A4B" w:rsidRPr="00B74FA5">
        <w:rPr>
          <w:rFonts w:ascii="Arial" w:hAnsi="Arial" w:cs="Arial"/>
          <w:color w:val="auto"/>
          <w:sz w:val="22"/>
          <w:szCs w:val="22"/>
        </w:rPr>
        <w:t>éléments peuvent être indiqués]</w:t>
      </w:r>
      <w:r w:rsidR="00812E52">
        <w:rPr>
          <w:rFonts w:ascii="Arial" w:hAnsi="Arial" w:cs="Arial"/>
          <w:color w:val="auto"/>
          <w:sz w:val="22"/>
          <w:szCs w:val="22"/>
        </w:rPr>
        <w:t xml:space="preserve"> </w:t>
      </w:r>
      <w:r w:rsidRPr="00B74FA5">
        <w:rPr>
          <w:rFonts w:ascii="Arial" w:hAnsi="Arial" w:cs="Arial"/>
          <w:color w:val="auto"/>
          <w:sz w:val="22"/>
          <w:szCs w:val="22"/>
        </w:rPr>
        <w:t>;</w:t>
      </w:r>
    </w:p>
    <w:p w14:paraId="601A6A9D" w14:textId="262DB84B" w:rsidR="00786257" w:rsidRPr="00B74FA5" w:rsidRDefault="00891FEE" w:rsidP="005071CA">
      <w:pPr>
        <w:pStyle w:val="Titre2"/>
        <w:numPr>
          <w:ilvl w:val="0"/>
          <w:numId w:val="12"/>
        </w:numPr>
        <w:jc w:val="both"/>
        <w:rPr>
          <w:rFonts w:ascii="Arial" w:hAnsi="Arial" w:cs="Arial"/>
          <w:color w:val="auto"/>
          <w:sz w:val="22"/>
          <w:szCs w:val="22"/>
        </w:rPr>
      </w:pPr>
      <w:r w:rsidRPr="00B74FA5">
        <w:rPr>
          <w:rFonts w:ascii="Arial" w:hAnsi="Arial" w:cs="Arial"/>
          <w:color w:val="auto"/>
          <w:sz w:val="22"/>
          <w:szCs w:val="22"/>
        </w:rPr>
        <w:t>Du secteur d’activité et de l’expertise technique [préciser un o</w:t>
      </w:r>
      <w:r w:rsidR="00916A4B" w:rsidRPr="00B74FA5">
        <w:rPr>
          <w:rFonts w:ascii="Arial" w:hAnsi="Arial" w:cs="Arial"/>
          <w:color w:val="auto"/>
          <w:sz w:val="22"/>
          <w:szCs w:val="22"/>
        </w:rPr>
        <w:t>u plusieurs aspects techniques] ;</w:t>
      </w:r>
    </w:p>
    <w:p w14:paraId="7078EB6A" w14:textId="776E208C" w:rsidR="00786257" w:rsidRPr="00B74FA5" w:rsidRDefault="00891FEE" w:rsidP="005071CA">
      <w:pPr>
        <w:pStyle w:val="Titre2"/>
        <w:numPr>
          <w:ilvl w:val="0"/>
          <w:numId w:val="12"/>
        </w:numPr>
        <w:jc w:val="both"/>
        <w:rPr>
          <w:rFonts w:ascii="Arial" w:hAnsi="Arial" w:cs="Arial"/>
          <w:color w:val="auto"/>
          <w:sz w:val="22"/>
          <w:szCs w:val="22"/>
        </w:rPr>
      </w:pPr>
      <w:r w:rsidRPr="00B74FA5">
        <w:rPr>
          <w:rFonts w:ascii="Arial" w:hAnsi="Arial" w:cs="Arial"/>
          <w:color w:val="auto"/>
          <w:sz w:val="22"/>
          <w:szCs w:val="22"/>
        </w:rPr>
        <w:t>De la satisfaction du client qui a bénéficié de l’accompagnement ou des livrables du projet</w:t>
      </w:r>
      <w:r w:rsidR="00916A4B" w:rsidRPr="00B74FA5">
        <w:rPr>
          <w:rFonts w:ascii="Arial" w:hAnsi="Arial" w:cs="Arial"/>
          <w:color w:val="auto"/>
          <w:sz w:val="22"/>
          <w:szCs w:val="22"/>
        </w:rPr>
        <w:t>.</w:t>
      </w:r>
    </w:p>
    <w:p w14:paraId="56E38A47" w14:textId="7373FF88" w:rsidR="00F05C10" w:rsidRPr="00B74FA5" w:rsidRDefault="00F05C10" w:rsidP="00F05C10">
      <w:pPr>
        <w:rPr>
          <w:rFonts w:ascii="Arial" w:hAnsi="Arial" w:cs="Arial"/>
          <w:sz w:val="22"/>
          <w:szCs w:val="22"/>
        </w:rPr>
      </w:pPr>
    </w:p>
    <w:p w14:paraId="69EC2E4D" w14:textId="77777777" w:rsidR="00786257" w:rsidRPr="00B74FA5" w:rsidRDefault="00786257" w:rsidP="00786257">
      <w:pPr>
        <w:pStyle w:val="Titre2"/>
        <w:jc w:val="both"/>
        <w:rPr>
          <w:rFonts w:ascii="Arial" w:hAnsi="Arial" w:cs="Arial"/>
          <w:color w:val="auto"/>
          <w:sz w:val="22"/>
          <w:szCs w:val="22"/>
        </w:rPr>
      </w:pPr>
    </w:p>
    <w:p w14:paraId="24B93649" w14:textId="77777777" w:rsidR="00786257" w:rsidRPr="00B74FA5" w:rsidRDefault="00891FEE" w:rsidP="00786257">
      <w:pPr>
        <w:pStyle w:val="Titre2"/>
        <w:jc w:val="both"/>
        <w:rPr>
          <w:rFonts w:ascii="Arial" w:hAnsi="Arial" w:cs="Arial"/>
          <w:color w:val="auto"/>
          <w:sz w:val="22"/>
          <w:szCs w:val="22"/>
        </w:rPr>
      </w:pPr>
      <w:r w:rsidRPr="00B74FA5">
        <w:rPr>
          <w:rFonts w:ascii="Arial" w:hAnsi="Arial" w:cs="Arial"/>
          <w:color w:val="auto"/>
          <w:sz w:val="22"/>
          <w:szCs w:val="22"/>
        </w:rPr>
        <w:t>Une candidature ne répondant pas à l'une de ces quelconques exigences sera écartée.</w:t>
      </w:r>
    </w:p>
    <w:p w14:paraId="70646116" w14:textId="77777777" w:rsidR="00786257" w:rsidRPr="00B74FA5" w:rsidRDefault="00786257" w:rsidP="00786257">
      <w:pPr>
        <w:autoSpaceDE w:val="0"/>
        <w:autoSpaceDN w:val="0"/>
        <w:adjustRightInd w:val="0"/>
        <w:jc w:val="both"/>
        <w:rPr>
          <w:rFonts w:ascii="Arial" w:hAnsi="Arial" w:cs="Arial"/>
          <w:sz w:val="22"/>
          <w:szCs w:val="22"/>
        </w:rPr>
      </w:pPr>
    </w:p>
    <w:p w14:paraId="55ED8FA3" w14:textId="4EC731E5" w:rsidR="00786257" w:rsidRDefault="00891FEE" w:rsidP="00786257">
      <w:pPr>
        <w:pStyle w:val="Titre2"/>
        <w:jc w:val="both"/>
        <w:rPr>
          <w:rFonts w:ascii="Arial" w:hAnsi="Arial" w:cs="Arial"/>
          <w:b/>
          <w:color w:val="auto"/>
          <w:sz w:val="22"/>
          <w:szCs w:val="22"/>
        </w:rPr>
      </w:pPr>
      <w:r w:rsidRPr="00B74FA5">
        <w:rPr>
          <w:rFonts w:ascii="Arial" w:hAnsi="Arial" w:cs="Arial"/>
          <w:b/>
          <w:color w:val="auto"/>
          <w:sz w:val="22"/>
          <w:szCs w:val="22"/>
        </w:rPr>
        <w:t>Procédure de référencement</w:t>
      </w:r>
    </w:p>
    <w:p w14:paraId="4AD1FD20" w14:textId="77777777" w:rsidR="00136594" w:rsidRPr="00136594" w:rsidRDefault="00136594" w:rsidP="00136594"/>
    <w:p w14:paraId="15AC49CB" w14:textId="6317F363" w:rsidR="00786257" w:rsidRPr="00B74FA5" w:rsidRDefault="00891FEE" w:rsidP="00786257">
      <w:pPr>
        <w:autoSpaceDE w:val="0"/>
        <w:autoSpaceDN w:val="0"/>
        <w:adjustRightInd w:val="0"/>
        <w:jc w:val="both"/>
        <w:rPr>
          <w:rFonts w:ascii="Arial" w:hAnsi="Arial" w:cs="Arial"/>
          <w:sz w:val="22"/>
          <w:szCs w:val="22"/>
        </w:rPr>
      </w:pPr>
      <w:r w:rsidRPr="00B74FA5">
        <w:rPr>
          <w:rFonts w:ascii="Arial" w:hAnsi="Arial" w:cs="Arial"/>
          <w:sz w:val="22"/>
          <w:szCs w:val="22"/>
        </w:rPr>
        <w:t xml:space="preserve">Les candidats devront </w:t>
      </w:r>
      <w:r w:rsidR="00825D93" w:rsidRPr="00B74FA5">
        <w:rPr>
          <w:rFonts w:ascii="Arial" w:hAnsi="Arial" w:cs="Arial"/>
          <w:sz w:val="22"/>
          <w:szCs w:val="22"/>
        </w:rPr>
        <w:t>a</w:t>
      </w:r>
      <w:r w:rsidRPr="00B74FA5">
        <w:rPr>
          <w:rFonts w:ascii="Arial" w:hAnsi="Arial" w:cs="Arial"/>
          <w:sz w:val="22"/>
          <w:szCs w:val="22"/>
        </w:rPr>
        <w:t>dresser</w:t>
      </w:r>
      <w:r w:rsidR="00825D93" w:rsidRPr="00B74FA5">
        <w:rPr>
          <w:rFonts w:ascii="Arial" w:hAnsi="Arial" w:cs="Arial"/>
          <w:sz w:val="22"/>
          <w:szCs w:val="22"/>
        </w:rPr>
        <w:t xml:space="preserve"> à la Région Grand Est</w:t>
      </w:r>
      <w:r w:rsidRPr="00B74FA5">
        <w:rPr>
          <w:rFonts w:ascii="Arial" w:hAnsi="Arial" w:cs="Arial"/>
          <w:sz w:val="22"/>
          <w:szCs w:val="22"/>
        </w:rPr>
        <w:t xml:space="preserve"> le dossier </w:t>
      </w:r>
      <w:r w:rsidR="00B74FA5" w:rsidRPr="00B74FA5">
        <w:rPr>
          <w:rFonts w:ascii="Arial" w:hAnsi="Arial" w:cs="Arial"/>
          <w:sz w:val="22"/>
          <w:szCs w:val="22"/>
        </w:rPr>
        <w:t>de candidature dûment</w:t>
      </w:r>
      <w:r w:rsidRPr="00B74FA5">
        <w:rPr>
          <w:rFonts w:ascii="Arial" w:hAnsi="Arial" w:cs="Arial"/>
          <w:sz w:val="22"/>
          <w:szCs w:val="22"/>
        </w:rPr>
        <w:t xml:space="preserve"> renseigné, complété d’</w:t>
      </w:r>
      <w:r w:rsidR="00DC6DD6" w:rsidRPr="00B74FA5">
        <w:rPr>
          <w:rFonts w:ascii="Arial" w:hAnsi="Arial" w:cs="Arial"/>
          <w:sz w:val="22"/>
          <w:szCs w:val="22"/>
        </w:rPr>
        <w:t>éventuelles</w:t>
      </w:r>
      <w:r w:rsidRPr="00B74FA5">
        <w:rPr>
          <w:rFonts w:ascii="Arial" w:hAnsi="Arial" w:cs="Arial"/>
          <w:sz w:val="22"/>
          <w:szCs w:val="22"/>
        </w:rPr>
        <w:t xml:space="preserve"> pièces complémentaires que le candidat jugerait utile d’adjoindre.</w:t>
      </w:r>
    </w:p>
    <w:p w14:paraId="0D97A19A" w14:textId="77777777" w:rsidR="00786257" w:rsidRPr="00B74FA5" w:rsidRDefault="00786257" w:rsidP="00786257">
      <w:pPr>
        <w:autoSpaceDE w:val="0"/>
        <w:autoSpaceDN w:val="0"/>
        <w:adjustRightInd w:val="0"/>
        <w:jc w:val="both"/>
        <w:rPr>
          <w:rFonts w:ascii="Arial" w:hAnsi="Arial" w:cs="Arial"/>
          <w:sz w:val="22"/>
          <w:szCs w:val="22"/>
        </w:rPr>
      </w:pPr>
    </w:p>
    <w:p w14:paraId="0D1F54E9" w14:textId="77777777" w:rsidR="00786257" w:rsidRPr="00B74FA5" w:rsidRDefault="00891FEE" w:rsidP="00786257">
      <w:pPr>
        <w:autoSpaceDE w:val="0"/>
        <w:autoSpaceDN w:val="0"/>
        <w:adjustRightInd w:val="0"/>
        <w:jc w:val="both"/>
        <w:rPr>
          <w:rFonts w:ascii="Arial" w:hAnsi="Arial" w:cs="Arial"/>
          <w:sz w:val="22"/>
          <w:szCs w:val="22"/>
        </w:rPr>
      </w:pPr>
      <w:r w:rsidRPr="00B74FA5">
        <w:rPr>
          <w:rFonts w:ascii="Arial" w:hAnsi="Arial" w:cs="Arial"/>
          <w:sz w:val="22"/>
          <w:szCs w:val="22"/>
        </w:rPr>
        <w:t xml:space="preserve">Seuls les dossiers complets seront analysés. </w:t>
      </w:r>
    </w:p>
    <w:p w14:paraId="6AB54311" w14:textId="77777777" w:rsidR="006E53E9" w:rsidRPr="00B74FA5" w:rsidRDefault="006E53E9" w:rsidP="00786257">
      <w:pPr>
        <w:autoSpaceDE w:val="0"/>
        <w:autoSpaceDN w:val="0"/>
        <w:adjustRightInd w:val="0"/>
        <w:jc w:val="both"/>
        <w:rPr>
          <w:rFonts w:ascii="Arial" w:hAnsi="Arial" w:cs="Arial"/>
          <w:sz w:val="22"/>
          <w:szCs w:val="22"/>
        </w:rPr>
      </w:pPr>
    </w:p>
    <w:p w14:paraId="1ED71C69" w14:textId="24224B95" w:rsidR="00786257" w:rsidRPr="00B74FA5" w:rsidRDefault="00891FEE" w:rsidP="00786257">
      <w:pPr>
        <w:autoSpaceDE w:val="0"/>
        <w:autoSpaceDN w:val="0"/>
        <w:adjustRightInd w:val="0"/>
        <w:jc w:val="both"/>
        <w:rPr>
          <w:rFonts w:ascii="Arial" w:hAnsi="Arial" w:cs="Arial"/>
          <w:sz w:val="22"/>
          <w:szCs w:val="22"/>
        </w:rPr>
      </w:pPr>
      <w:r w:rsidRPr="00B74FA5">
        <w:rPr>
          <w:rFonts w:ascii="Arial" w:hAnsi="Arial" w:cs="Arial"/>
          <w:sz w:val="22"/>
          <w:szCs w:val="22"/>
        </w:rPr>
        <w:t>Sur la base des critères de référencement</w:t>
      </w:r>
      <w:r w:rsidR="00786257" w:rsidRPr="00B74FA5">
        <w:rPr>
          <w:rFonts w:ascii="Arial" w:hAnsi="Arial" w:cs="Arial"/>
          <w:sz w:val="22"/>
          <w:szCs w:val="22"/>
        </w:rPr>
        <w:t>,</w:t>
      </w:r>
      <w:r w:rsidRPr="00B74FA5">
        <w:rPr>
          <w:rFonts w:ascii="Arial" w:hAnsi="Arial" w:cs="Arial"/>
          <w:sz w:val="22"/>
          <w:szCs w:val="22"/>
        </w:rPr>
        <w:t xml:space="preserve"> l’analyse des dossiers sera réalisée par un jury</w:t>
      </w:r>
      <w:r w:rsidR="008B68D3" w:rsidRPr="00B74FA5">
        <w:rPr>
          <w:rFonts w:ascii="Arial" w:hAnsi="Arial" w:cs="Arial"/>
          <w:sz w:val="22"/>
          <w:szCs w:val="22"/>
        </w:rPr>
        <w:t xml:space="preserve"> composé de représentants de l’Etat, de Grand Est Développement Solutions et de la Région. </w:t>
      </w:r>
    </w:p>
    <w:p w14:paraId="3D6998C6" w14:textId="6494494A" w:rsidR="00786257" w:rsidRPr="00B74FA5" w:rsidRDefault="00891FEE" w:rsidP="00786257">
      <w:pPr>
        <w:autoSpaceDE w:val="0"/>
        <w:autoSpaceDN w:val="0"/>
        <w:adjustRightInd w:val="0"/>
        <w:jc w:val="both"/>
        <w:rPr>
          <w:rFonts w:ascii="Arial" w:hAnsi="Arial" w:cs="Arial"/>
          <w:sz w:val="22"/>
          <w:szCs w:val="22"/>
        </w:rPr>
      </w:pPr>
      <w:r w:rsidRPr="00B74FA5">
        <w:rPr>
          <w:rFonts w:ascii="Arial" w:hAnsi="Arial" w:cs="Arial"/>
          <w:sz w:val="22"/>
          <w:szCs w:val="22"/>
        </w:rPr>
        <w:t xml:space="preserve">La liste définitive des </w:t>
      </w:r>
      <w:r w:rsidR="0062117D" w:rsidRPr="00B74FA5">
        <w:rPr>
          <w:rFonts w:ascii="Arial" w:hAnsi="Arial" w:cs="Arial"/>
          <w:sz w:val="22"/>
          <w:szCs w:val="22"/>
        </w:rPr>
        <w:t>prestataires</w:t>
      </w:r>
      <w:r w:rsidRPr="00B74FA5">
        <w:rPr>
          <w:rFonts w:ascii="Arial" w:hAnsi="Arial" w:cs="Arial"/>
          <w:sz w:val="22"/>
          <w:szCs w:val="22"/>
        </w:rPr>
        <w:t xml:space="preserve"> </w:t>
      </w:r>
      <w:r w:rsidR="0062117D" w:rsidRPr="00B74FA5">
        <w:rPr>
          <w:rFonts w:ascii="Arial" w:hAnsi="Arial" w:cs="Arial"/>
          <w:sz w:val="22"/>
          <w:szCs w:val="22"/>
        </w:rPr>
        <w:t>retenus</w:t>
      </w:r>
      <w:r w:rsidRPr="00B74FA5">
        <w:rPr>
          <w:rFonts w:ascii="Arial" w:hAnsi="Arial" w:cs="Arial"/>
          <w:sz w:val="22"/>
          <w:szCs w:val="22"/>
        </w:rPr>
        <w:t xml:space="preserve"> sera communiquée par la Région Grand Est. </w:t>
      </w:r>
    </w:p>
    <w:p w14:paraId="27CC7BA5" w14:textId="72F1ED33" w:rsidR="008B68D3" w:rsidRPr="00B74FA5" w:rsidRDefault="008B68D3" w:rsidP="00786257">
      <w:pPr>
        <w:autoSpaceDE w:val="0"/>
        <w:autoSpaceDN w:val="0"/>
        <w:adjustRightInd w:val="0"/>
        <w:jc w:val="both"/>
        <w:rPr>
          <w:rFonts w:ascii="Arial" w:hAnsi="Arial" w:cs="Arial"/>
          <w:sz w:val="22"/>
          <w:szCs w:val="22"/>
        </w:rPr>
      </w:pPr>
      <w:r w:rsidRPr="00B74FA5">
        <w:rPr>
          <w:rFonts w:ascii="Arial" w:hAnsi="Arial" w:cs="Arial"/>
          <w:sz w:val="22"/>
          <w:szCs w:val="22"/>
        </w:rPr>
        <w:t>Les candidats pourront être contactés durant la procédure en cas d’interrogations du jury nécessitant l’apport de précisions.</w:t>
      </w:r>
    </w:p>
    <w:p w14:paraId="1716C4DA" w14:textId="77777777" w:rsidR="00786257" w:rsidRPr="00B74FA5" w:rsidRDefault="00786257" w:rsidP="00786257">
      <w:pPr>
        <w:autoSpaceDE w:val="0"/>
        <w:autoSpaceDN w:val="0"/>
        <w:adjustRightInd w:val="0"/>
        <w:jc w:val="both"/>
        <w:rPr>
          <w:rFonts w:ascii="Arial" w:hAnsi="Arial" w:cs="Arial"/>
          <w:sz w:val="22"/>
          <w:szCs w:val="22"/>
        </w:rPr>
      </w:pPr>
    </w:p>
    <w:p w14:paraId="5F8AA3FA" w14:textId="7C8D215D" w:rsidR="00294556" w:rsidRPr="00B74FA5" w:rsidRDefault="00891FEE" w:rsidP="00786257">
      <w:pPr>
        <w:autoSpaceDE w:val="0"/>
        <w:autoSpaceDN w:val="0"/>
        <w:adjustRightInd w:val="0"/>
        <w:jc w:val="both"/>
        <w:rPr>
          <w:rFonts w:ascii="Arial" w:eastAsiaTheme="majorEastAsia" w:hAnsi="Arial" w:cs="Arial"/>
          <w:sz w:val="22"/>
          <w:szCs w:val="22"/>
        </w:rPr>
      </w:pPr>
      <w:r w:rsidRPr="00B74FA5">
        <w:rPr>
          <w:rFonts w:ascii="Arial" w:eastAsiaTheme="majorEastAsia" w:hAnsi="Arial" w:cs="Arial"/>
          <w:sz w:val="22"/>
          <w:szCs w:val="22"/>
        </w:rPr>
        <w:t xml:space="preserve">Afin de finaliser le référencement, une session d’information et de présentation du </w:t>
      </w:r>
      <w:r w:rsidR="00916A4B" w:rsidRPr="00B74FA5">
        <w:rPr>
          <w:rFonts w:ascii="Arial" w:eastAsiaTheme="majorEastAsia" w:hAnsi="Arial" w:cs="Arial"/>
          <w:sz w:val="22"/>
          <w:szCs w:val="22"/>
        </w:rPr>
        <w:t>module</w:t>
      </w:r>
      <w:r w:rsidR="0062117D" w:rsidRPr="00B74FA5">
        <w:rPr>
          <w:rFonts w:ascii="Arial" w:eastAsiaTheme="majorEastAsia" w:hAnsi="Arial" w:cs="Arial"/>
          <w:sz w:val="22"/>
          <w:szCs w:val="22"/>
        </w:rPr>
        <w:t xml:space="preserve"> de</w:t>
      </w:r>
      <w:r w:rsidRPr="00B74FA5">
        <w:rPr>
          <w:rFonts w:ascii="Arial" w:eastAsiaTheme="majorEastAsia" w:hAnsi="Arial" w:cs="Arial"/>
          <w:sz w:val="22"/>
          <w:szCs w:val="22"/>
        </w:rPr>
        <w:t xml:space="preserve"> </w:t>
      </w:r>
      <w:r w:rsidR="0062117D" w:rsidRPr="00B74FA5">
        <w:rPr>
          <w:rFonts w:ascii="Arial" w:eastAsiaTheme="majorEastAsia" w:hAnsi="Arial" w:cs="Arial"/>
          <w:sz w:val="22"/>
          <w:szCs w:val="22"/>
        </w:rPr>
        <w:t>c</w:t>
      </w:r>
      <w:r w:rsidR="00786257" w:rsidRPr="00B74FA5">
        <w:rPr>
          <w:rFonts w:ascii="Arial" w:eastAsiaTheme="majorEastAsia" w:hAnsi="Arial" w:cs="Arial"/>
          <w:sz w:val="22"/>
          <w:szCs w:val="22"/>
        </w:rPr>
        <w:t>ybersécurité</w:t>
      </w:r>
      <w:r w:rsidRPr="00B74FA5">
        <w:rPr>
          <w:rFonts w:ascii="Arial" w:eastAsiaTheme="majorEastAsia" w:hAnsi="Arial" w:cs="Arial"/>
          <w:sz w:val="22"/>
          <w:szCs w:val="22"/>
        </w:rPr>
        <w:t xml:space="preserve"> devra être suivi</w:t>
      </w:r>
      <w:r w:rsidR="00032998" w:rsidRPr="00B74FA5">
        <w:rPr>
          <w:rFonts w:ascii="Arial" w:eastAsiaTheme="majorEastAsia" w:hAnsi="Arial" w:cs="Arial"/>
          <w:sz w:val="22"/>
          <w:szCs w:val="22"/>
        </w:rPr>
        <w:t>e</w:t>
      </w:r>
      <w:r w:rsidRPr="00B74FA5">
        <w:rPr>
          <w:rFonts w:ascii="Arial" w:eastAsiaTheme="majorEastAsia" w:hAnsi="Arial" w:cs="Arial"/>
          <w:sz w:val="22"/>
          <w:szCs w:val="22"/>
        </w:rPr>
        <w:t xml:space="preserve"> par l’entreprise</w:t>
      </w:r>
      <w:r w:rsidR="00032998" w:rsidRPr="00B74FA5">
        <w:rPr>
          <w:rFonts w:ascii="Arial" w:eastAsiaTheme="majorEastAsia" w:hAnsi="Arial" w:cs="Arial"/>
          <w:sz w:val="22"/>
          <w:szCs w:val="22"/>
        </w:rPr>
        <w:t xml:space="preserve"> prestataire</w:t>
      </w:r>
      <w:r w:rsidRPr="00B74FA5">
        <w:rPr>
          <w:rFonts w:ascii="Arial" w:eastAsiaTheme="majorEastAsia" w:hAnsi="Arial" w:cs="Arial"/>
          <w:sz w:val="22"/>
          <w:szCs w:val="22"/>
        </w:rPr>
        <w:t xml:space="preserve">. Seuls les </w:t>
      </w:r>
      <w:r w:rsidR="00032998" w:rsidRPr="00B74FA5">
        <w:rPr>
          <w:rFonts w:ascii="Arial" w:eastAsiaTheme="majorEastAsia" w:hAnsi="Arial" w:cs="Arial"/>
          <w:sz w:val="22"/>
          <w:szCs w:val="22"/>
        </w:rPr>
        <w:t>prestataires</w:t>
      </w:r>
      <w:r w:rsidRPr="00B74FA5">
        <w:rPr>
          <w:rFonts w:ascii="Arial" w:eastAsiaTheme="majorEastAsia" w:hAnsi="Arial" w:cs="Arial"/>
          <w:sz w:val="22"/>
          <w:szCs w:val="22"/>
        </w:rPr>
        <w:t xml:space="preserve"> justifiant de cette session pourront être </w:t>
      </w:r>
      <w:r w:rsidR="008B68D3" w:rsidRPr="00B74FA5">
        <w:rPr>
          <w:rFonts w:ascii="Arial" w:eastAsiaTheme="majorEastAsia" w:hAnsi="Arial" w:cs="Arial"/>
          <w:sz w:val="22"/>
          <w:szCs w:val="22"/>
        </w:rPr>
        <w:t>définitivement référencés.</w:t>
      </w:r>
    </w:p>
    <w:p w14:paraId="54AA1464" w14:textId="77777777" w:rsidR="006E53E9" w:rsidRPr="00B74FA5" w:rsidRDefault="006E53E9" w:rsidP="00786257">
      <w:pPr>
        <w:autoSpaceDE w:val="0"/>
        <w:autoSpaceDN w:val="0"/>
        <w:adjustRightInd w:val="0"/>
        <w:jc w:val="both"/>
        <w:rPr>
          <w:rFonts w:ascii="Arial" w:eastAsiaTheme="majorEastAsia" w:hAnsi="Arial" w:cs="Arial"/>
          <w:sz w:val="22"/>
          <w:szCs w:val="22"/>
        </w:rPr>
      </w:pPr>
    </w:p>
    <w:p w14:paraId="73C83EA9" w14:textId="45F07A87" w:rsidR="000E45FA" w:rsidRPr="00B74FA5" w:rsidRDefault="00891FEE" w:rsidP="006E53E9">
      <w:pPr>
        <w:pStyle w:val="Titre10"/>
        <w:rPr>
          <w:rFonts w:ascii="Arial" w:hAnsi="Arial" w:cs="Arial"/>
          <w:b/>
          <w:color w:val="auto"/>
          <w:sz w:val="22"/>
          <w:szCs w:val="22"/>
        </w:rPr>
      </w:pPr>
      <w:r w:rsidRPr="00B74FA5">
        <w:rPr>
          <w:rFonts w:ascii="Arial" w:hAnsi="Arial" w:cs="Arial"/>
          <w:b/>
          <w:color w:val="auto"/>
          <w:sz w:val="22"/>
          <w:szCs w:val="22"/>
        </w:rPr>
        <w:t>Durée de validité du référencement</w:t>
      </w:r>
    </w:p>
    <w:p w14:paraId="6418D7CC" w14:textId="5E9A5662" w:rsidR="00DD19F4" w:rsidRPr="00B74FA5" w:rsidRDefault="00891FEE" w:rsidP="00DC6DD6">
      <w:pPr>
        <w:pStyle w:val="Titre2"/>
        <w:jc w:val="both"/>
        <w:rPr>
          <w:rFonts w:ascii="Arial" w:hAnsi="Arial" w:cs="Arial"/>
          <w:color w:val="auto"/>
          <w:sz w:val="22"/>
          <w:szCs w:val="22"/>
        </w:rPr>
      </w:pPr>
      <w:r w:rsidRPr="00B74FA5">
        <w:rPr>
          <w:rFonts w:ascii="Arial" w:hAnsi="Arial" w:cs="Arial"/>
          <w:color w:val="auto"/>
          <w:sz w:val="22"/>
          <w:szCs w:val="22"/>
        </w:rPr>
        <w:t>Les prestataires sont référencés pour une durée de 3 ans renouvelable</w:t>
      </w:r>
      <w:r w:rsidR="00916A4B" w:rsidRPr="00B74FA5">
        <w:rPr>
          <w:rFonts w:ascii="Arial" w:hAnsi="Arial" w:cs="Arial"/>
          <w:color w:val="auto"/>
          <w:sz w:val="22"/>
          <w:szCs w:val="22"/>
        </w:rPr>
        <w:t>, sous réserve de réaliser à minima deux accompagnements cybersécurité par an.</w:t>
      </w:r>
      <w:r w:rsidRPr="00B74FA5">
        <w:rPr>
          <w:rFonts w:ascii="Arial" w:hAnsi="Arial" w:cs="Arial"/>
          <w:color w:val="auto"/>
          <w:sz w:val="22"/>
          <w:szCs w:val="22"/>
        </w:rPr>
        <w:t xml:space="preserve"> </w:t>
      </w:r>
    </w:p>
    <w:p w14:paraId="281B976F" w14:textId="77777777" w:rsidR="00DD19F4" w:rsidRPr="00B74FA5" w:rsidRDefault="00DD19F4" w:rsidP="00DC6DD6">
      <w:pPr>
        <w:pStyle w:val="Titre2"/>
        <w:jc w:val="both"/>
        <w:rPr>
          <w:rFonts w:ascii="Arial" w:hAnsi="Arial" w:cs="Arial"/>
          <w:color w:val="auto"/>
          <w:sz w:val="22"/>
          <w:szCs w:val="22"/>
        </w:rPr>
      </w:pPr>
    </w:p>
    <w:p w14:paraId="458D4D7F" w14:textId="77777777" w:rsidR="000E45FA" w:rsidRPr="00B74FA5" w:rsidRDefault="00891FEE" w:rsidP="00DC6DD6">
      <w:pPr>
        <w:pStyle w:val="Titre2"/>
        <w:jc w:val="both"/>
        <w:rPr>
          <w:rFonts w:ascii="Arial" w:hAnsi="Arial" w:cs="Arial"/>
          <w:color w:val="auto"/>
          <w:sz w:val="22"/>
          <w:szCs w:val="22"/>
        </w:rPr>
      </w:pPr>
      <w:r w:rsidRPr="00B74FA5">
        <w:rPr>
          <w:rFonts w:ascii="Arial" w:hAnsi="Arial" w:cs="Arial"/>
          <w:color w:val="auto"/>
          <w:sz w:val="22"/>
          <w:szCs w:val="22"/>
        </w:rPr>
        <w:t>A l’issue de cette période de 3 ans, le prestataire doit présenter une mise à jour de son dossier sur les parties « Profils des intervenants » et « Références ».</w:t>
      </w:r>
    </w:p>
    <w:p w14:paraId="58E2E89D" w14:textId="77777777" w:rsidR="00DD19F4" w:rsidRPr="00B74FA5" w:rsidRDefault="00DD19F4" w:rsidP="00DC6DD6">
      <w:pPr>
        <w:jc w:val="both"/>
        <w:rPr>
          <w:rFonts w:ascii="Arial" w:hAnsi="Arial" w:cs="Arial"/>
          <w:sz w:val="22"/>
          <w:szCs w:val="22"/>
        </w:rPr>
      </w:pPr>
    </w:p>
    <w:p w14:paraId="7E5AE18C" w14:textId="400EAC9A" w:rsidR="008B68D3" w:rsidRPr="00B74FA5" w:rsidRDefault="008B68D3" w:rsidP="00136594">
      <w:pPr>
        <w:jc w:val="both"/>
        <w:rPr>
          <w:rFonts w:ascii="Arial" w:hAnsi="Arial" w:cs="Arial"/>
          <w:sz w:val="22"/>
          <w:szCs w:val="22"/>
        </w:rPr>
      </w:pPr>
      <w:r w:rsidRPr="00B74FA5">
        <w:rPr>
          <w:rFonts w:ascii="Arial" w:hAnsi="Arial" w:cs="Arial"/>
          <w:sz w:val="22"/>
          <w:szCs w:val="22"/>
        </w:rPr>
        <w:lastRenderedPageBreak/>
        <w:t>La Région peut décider à tout moment d’écarter un prestataire qui ne répondrait à ses attentes (déontologie, contenu de l’accompagnement, niveau d’expertise</w:t>
      </w:r>
      <w:r w:rsidR="00136594">
        <w:rPr>
          <w:rFonts w:ascii="Arial" w:hAnsi="Arial" w:cs="Arial"/>
          <w:sz w:val="22"/>
          <w:szCs w:val="22"/>
        </w:rPr>
        <w:t>, nombre d’accompagnements menés</w:t>
      </w:r>
      <w:r w:rsidRPr="00B74FA5">
        <w:rPr>
          <w:rFonts w:ascii="Arial" w:hAnsi="Arial" w:cs="Arial"/>
          <w:sz w:val="22"/>
          <w:szCs w:val="22"/>
        </w:rPr>
        <w:t>…).</w:t>
      </w:r>
    </w:p>
    <w:p w14:paraId="00969719" w14:textId="28E0F7B4" w:rsidR="001F26FB" w:rsidRDefault="001F26FB" w:rsidP="001F26FB">
      <w:pPr>
        <w:rPr>
          <w:rFonts w:ascii="Arial" w:hAnsi="Arial" w:cs="Arial"/>
          <w:sz w:val="22"/>
          <w:szCs w:val="22"/>
        </w:rPr>
      </w:pPr>
    </w:p>
    <w:p w14:paraId="598B8CF4" w14:textId="77777777" w:rsidR="00B74FA5" w:rsidRPr="00B74FA5" w:rsidRDefault="00B74FA5" w:rsidP="001F26FB">
      <w:pPr>
        <w:rPr>
          <w:rFonts w:ascii="Arial" w:hAnsi="Arial" w:cs="Arial"/>
          <w:sz w:val="22"/>
          <w:szCs w:val="22"/>
        </w:rPr>
      </w:pPr>
    </w:p>
    <w:p w14:paraId="708EAC27" w14:textId="77777777" w:rsidR="00916A4B" w:rsidRPr="00B74FA5" w:rsidRDefault="00916A4B" w:rsidP="001F26FB">
      <w:pPr>
        <w:rPr>
          <w:rFonts w:ascii="Arial" w:hAnsi="Arial" w:cs="Arial"/>
          <w:sz w:val="22"/>
          <w:szCs w:val="22"/>
        </w:rPr>
      </w:pPr>
    </w:p>
    <w:p w14:paraId="44325543" w14:textId="54F1B509" w:rsidR="0017542D" w:rsidRPr="00B74FA5" w:rsidRDefault="00891FEE" w:rsidP="006A7FF2">
      <w:pPr>
        <w:pStyle w:val="titre1"/>
        <w:spacing w:before="0" w:after="0"/>
        <w:ind w:left="0"/>
        <w:rPr>
          <w:rFonts w:ascii="Arial" w:hAnsi="Arial" w:cs="Arial"/>
          <w:color w:val="009999"/>
          <w:sz w:val="22"/>
          <w:szCs w:val="22"/>
        </w:rPr>
      </w:pPr>
      <w:r w:rsidRPr="00B74FA5">
        <w:rPr>
          <w:rFonts w:ascii="Arial" w:hAnsi="Arial" w:cs="Arial"/>
          <w:color w:val="009999"/>
          <w:sz w:val="22"/>
          <w:szCs w:val="22"/>
        </w:rPr>
        <w:t xml:space="preserve">MODALITES DE CANDIDATURE </w:t>
      </w:r>
    </w:p>
    <w:p w14:paraId="57BAF754" w14:textId="77777777" w:rsidR="00916A4B" w:rsidRPr="00B74FA5" w:rsidRDefault="00916A4B" w:rsidP="00916A4B">
      <w:pPr>
        <w:pStyle w:val="texte"/>
        <w:rPr>
          <w:rFonts w:ascii="Arial" w:hAnsi="Arial" w:cs="Arial"/>
          <w:sz w:val="22"/>
          <w:szCs w:val="22"/>
          <w:lang w:eastAsia="fr-FR"/>
        </w:rPr>
      </w:pPr>
    </w:p>
    <w:p w14:paraId="7A3CC7F4" w14:textId="259E25E3" w:rsidR="005B090B" w:rsidRDefault="00891FEE" w:rsidP="00916A4B">
      <w:pPr>
        <w:autoSpaceDE w:val="0"/>
        <w:autoSpaceDN w:val="0"/>
        <w:adjustRightInd w:val="0"/>
        <w:jc w:val="both"/>
        <w:rPr>
          <w:rFonts w:ascii="Arial" w:hAnsi="Arial" w:cs="Arial"/>
          <w:sz w:val="22"/>
          <w:szCs w:val="22"/>
        </w:rPr>
      </w:pPr>
      <w:r w:rsidRPr="00B74FA5">
        <w:rPr>
          <w:rFonts w:ascii="Arial" w:hAnsi="Arial" w:cs="Arial"/>
          <w:sz w:val="22"/>
          <w:szCs w:val="22"/>
        </w:rPr>
        <w:t xml:space="preserve">Le dossier de candidature est disponible en téléchargement </w:t>
      </w:r>
      <w:r w:rsidR="008A6D89" w:rsidRPr="00B74FA5">
        <w:rPr>
          <w:rFonts w:ascii="Arial" w:hAnsi="Arial" w:cs="Arial"/>
          <w:sz w:val="22"/>
          <w:szCs w:val="22"/>
        </w:rPr>
        <w:t>sur</w:t>
      </w:r>
      <w:r w:rsidR="00916A4B" w:rsidRPr="00B74FA5">
        <w:rPr>
          <w:rFonts w:ascii="Arial" w:hAnsi="Arial" w:cs="Arial"/>
          <w:sz w:val="22"/>
          <w:szCs w:val="22"/>
        </w:rPr>
        <w:t> </w:t>
      </w:r>
      <w:r w:rsidRPr="00B74FA5">
        <w:rPr>
          <w:rFonts w:ascii="Arial" w:hAnsi="Arial" w:cs="Arial"/>
          <w:sz w:val="22"/>
          <w:szCs w:val="22"/>
        </w:rPr>
        <w:t>le site</w:t>
      </w:r>
      <w:r w:rsidR="00C27E86" w:rsidRPr="00B74FA5">
        <w:rPr>
          <w:rFonts w:ascii="Arial" w:hAnsi="Arial" w:cs="Arial"/>
          <w:sz w:val="22"/>
          <w:szCs w:val="22"/>
        </w:rPr>
        <w:t xml:space="preserve"> Internet </w:t>
      </w:r>
      <w:r w:rsidR="002C32DE" w:rsidRPr="00B74FA5">
        <w:rPr>
          <w:rFonts w:ascii="Arial" w:hAnsi="Arial" w:cs="Arial"/>
          <w:sz w:val="22"/>
          <w:szCs w:val="22"/>
        </w:rPr>
        <w:t>de la Région Grand Est : www.grandest.fr, rubrique « Mes aides régionales »</w:t>
      </w:r>
      <w:r w:rsidR="00334B5D">
        <w:rPr>
          <w:rFonts w:ascii="Arial" w:hAnsi="Arial" w:cs="Arial"/>
          <w:sz w:val="22"/>
          <w:szCs w:val="22"/>
        </w:rPr>
        <w:t xml:space="preserve"> ou sur simple demande à </w:t>
      </w:r>
      <w:hyperlink r:id="rId10" w:history="1">
        <w:r w:rsidR="00334B5D" w:rsidRPr="007E71A7">
          <w:rPr>
            <w:rStyle w:val="Lienhypertexte"/>
            <w:rFonts w:ascii="Arial" w:hAnsi="Arial" w:cs="Arial"/>
            <w:sz w:val="22"/>
            <w:szCs w:val="22"/>
          </w:rPr>
          <w:t>transformation@grandest.fr</w:t>
        </w:r>
      </w:hyperlink>
      <w:r w:rsidR="00334B5D">
        <w:rPr>
          <w:rFonts w:ascii="Arial" w:hAnsi="Arial" w:cs="Arial"/>
          <w:sz w:val="22"/>
          <w:szCs w:val="22"/>
        </w:rPr>
        <w:t>.</w:t>
      </w:r>
    </w:p>
    <w:p w14:paraId="37BA0D5C" w14:textId="77777777" w:rsidR="00334B5D" w:rsidRPr="00B74FA5" w:rsidRDefault="00334B5D" w:rsidP="00916A4B">
      <w:pPr>
        <w:autoSpaceDE w:val="0"/>
        <w:autoSpaceDN w:val="0"/>
        <w:adjustRightInd w:val="0"/>
        <w:jc w:val="both"/>
        <w:rPr>
          <w:rFonts w:ascii="Arial" w:hAnsi="Arial" w:cs="Arial"/>
          <w:sz w:val="22"/>
          <w:szCs w:val="22"/>
        </w:rPr>
      </w:pPr>
    </w:p>
    <w:p w14:paraId="08CFD76D" w14:textId="77777777" w:rsidR="0017542D" w:rsidRPr="00B74FA5" w:rsidRDefault="0017542D" w:rsidP="00DC6DD6">
      <w:pPr>
        <w:autoSpaceDE w:val="0"/>
        <w:autoSpaceDN w:val="0"/>
        <w:adjustRightInd w:val="0"/>
        <w:jc w:val="both"/>
        <w:rPr>
          <w:rFonts w:ascii="Arial" w:hAnsi="Arial" w:cs="Arial"/>
          <w:sz w:val="22"/>
          <w:szCs w:val="22"/>
        </w:rPr>
      </w:pPr>
    </w:p>
    <w:p w14:paraId="288826C6" w14:textId="426C6D86" w:rsidR="0017542D" w:rsidRPr="00B74FA5" w:rsidRDefault="00891FEE" w:rsidP="00DC6DD6">
      <w:pPr>
        <w:autoSpaceDE w:val="0"/>
        <w:autoSpaceDN w:val="0"/>
        <w:adjustRightInd w:val="0"/>
        <w:jc w:val="both"/>
        <w:rPr>
          <w:rFonts w:ascii="Arial" w:hAnsi="Arial" w:cs="Arial"/>
          <w:sz w:val="22"/>
          <w:szCs w:val="22"/>
        </w:rPr>
      </w:pPr>
      <w:r w:rsidRPr="00B74FA5">
        <w:rPr>
          <w:rFonts w:ascii="Arial" w:hAnsi="Arial" w:cs="Arial"/>
          <w:sz w:val="22"/>
          <w:szCs w:val="22"/>
        </w:rPr>
        <w:t xml:space="preserve">La date limite de dépôt des dossiers est le </w:t>
      </w:r>
      <w:r w:rsidR="00334B5D">
        <w:rPr>
          <w:rFonts w:ascii="Arial" w:hAnsi="Arial" w:cs="Arial"/>
          <w:b/>
          <w:bCs/>
          <w:sz w:val="22"/>
          <w:szCs w:val="22"/>
        </w:rPr>
        <w:t>08/10/2025 à 23h59</w:t>
      </w:r>
      <w:r w:rsidRPr="00B74FA5">
        <w:rPr>
          <w:rFonts w:ascii="Arial" w:hAnsi="Arial" w:cs="Arial"/>
          <w:sz w:val="22"/>
          <w:szCs w:val="22"/>
        </w:rPr>
        <w:t xml:space="preserve">. </w:t>
      </w:r>
    </w:p>
    <w:p w14:paraId="0A4439EC" w14:textId="77777777" w:rsidR="0017542D" w:rsidRPr="00B74FA5" w:rsidRDefault="0017542D" w:rsidP="00DC6DD6">
      <w:pPr>
        <w:autoSpaceDE w:val="0"/>
        <w:autoSpaceDN w:val="0"/>
        <w:adjustRightInd w:val="0"/>
        <w:jc w:val="both"/>
        <w:rPr>
          <w:rFonts w:ascii="Arial" w:hAnsi="Arial" w:cs="Arial"/>
          <w:sz w:val="22"/>
          <w:szCs w:val="22"/>
        </w:rPr>
      </w:pPr>
    </w:p>
    <w:p w14:paraId="27A8DBB0" w14:textId="0C347A85" w:rsidR="008B68D3" w:rsidRPr="00812E52" w:rsidRDefault="00891FEE" w:rsidP="00DC6DD6">
      <w:pPr>
        <w:autoSpaceDE w:val="0"/>
        <w:autoSpaceDN w:val="0"/>
        <w:adjustRightInd w:val="0"/>
        <w:jc w:val="both"/>
        <w:rPr>
          <w:rFonts w:ascii="Arial" w:hAnsi="Arial" w:cs="Arial"/>
          <w:sz w:val="22"/>
          <w:szCs w:val="22"/>
        </w:rPr>
      </w:pPr>
      <w:r w:rsidRPr="00B74FA5">
        <w:rPr>
          <w:rFonts w:ascii="Arial" w:hAnsi="Arial" w:cs="Arial"/>
          <w:sz w:val="22"/>
          <w:szCs w:val="22"/>
        </w:rPr>
        <w:t>Les</w:t>
      </w:r>
      <w:r w:rsidR="009F01F3" w:rsidRPr="00B74FA5">
        <w:rPr>
          <w:rFonts w:ascii="Arial" w:hAnsi="Arial" w:cs="Arial"/>
          <w:sz w:val="22"/>
          <w:szCs w:val="22"/>
        </w:rPr>
        <w:t xml:space="preserve"> candidatures sont à envoyer par voie </w:t>
      </w:r>
      <w:r w:rsidR="00B74FA5" w:rsidRPr="00B74FA5">
        <w:rPr>
          <w:rFonts w:ascii="Arial" w:hAnsi="Arial" w:cs="Arial"/>
          <w:sz w:val="22"/>
          <w:szCs w:val="22"/>
        </w:rPr>
        <w:t xml:space="preserve">électronique </w:t>
      </w:r>
      <w:r w:rsidR="00B74FA5" w:rsidRPr="002E3671">
        <w:rPr>
          <w:rStyle w:val="Lienhypertexte"/>
          <w:rFonts w:ascii="Arial" w:hAnsi="Arial" w:cs="Arial"/>
          <w:color w:val="auto"/>
          <w:sz w:val="22"/>
          <w:szCs w:val="22"/>
          <w:u w:val="none"/>
        </w:rPr>
        <w:t xml:space="preserve">à </w:t>
      </w:r>
      <w:hyperlink r:id="rId11" w:history="1">
        <w:r w:rsidR="00812E52" w:rsidRPr="00812E52">
          <w:rPr>
            <w:rStyle w:val="Lienhypertexte"/>
            <w:rFonts w:ascii="Arial" w:hAnsi="Arial" w:cs="Arial"/>
            <w:sz w:val="22"/>
            <w:szCs w:val="22"/>
          </w:rPr>
          <w:t>transformation@grandest.fr</w:t>
        </w:r>
      </w:hyperlink>
      <w:r w:rsidR="00812E52">
        <w:rPr>
          <w:rStyle w:val="Lienhypertexte"/>
          <w:rFonts w:ascii="Arial" w:hAnsi="Arial" w:cs="Arial"/>
          <w:color w:val="auto"/>
          <w:sz w:val="22"/>
          <w:szCs w:val="22"/>
          <w:u w:val="none"/>
        </w:rPr>
        <w:t xml:space="preserve"> </w:t>
      </w:r>
    </w:p>
    <w:p w14:paraId="5A362207" w14:textId="2C6F58DE" w:rsidR="001F26FB" w:rsidRPr="002E3671" w:rsidRDefault="001F26FB" w:rsidP="00DC6DD6">
      <w:pPr>
        <w:autoSpaceDE w:val="0"/>
        <w:autoSpaceDN w:val="0"/>
        <w:adjustRightInd w:val="0"/>
        <w:jc w:val="both"/>
        <w:rPr>
          <w:rStyle w:val="Lienhypertexte"/>
          <w:rFonts w:ascii="Arial" w:hAnsi="Arial" w:cs="Arial"/>
          <w:color w:val="auto"/>
          <w:sz w:val="22"/>
          <w:szCs w:val="22"/>
          <w:u w:val="none"/>
        </w:rPr>
      </w:pPr>
    </w:p>
    <w:p w14:paraId="46B10A80" w14:textId="77777777" w:rsidR="00916A4B" w:rsidRPr="00B74FA5" w:rsidRDefault="00916A4B" w:rsidP="00DC6DD6">
      <w:pPr>
        <w:autoSpaceDE w:val="0"/>
        <w:autoSpaceDN w:val="0"/>
        <w:adjustRightInd w:val="0"/>
        <w:jc w:val="both"/>
        <w:rPr>
          <w:rStyle w:val="Lienhypertexte"/>
          <w:rFonts w:ascii="Arial" w:hAnsi="Arial" w:cs="Arial"/>
          <w:color w:val="auto"/>
          <w:sz w:val="22"/>
          <w:szCs w:val="22"/>
        </w:rPr>
      </w:pPr>
    </w:p>
    <w:p w14:paraId="407BB07E" w14:textId="10EC9FC7" w:rsidR="0017542D" w:rsidRPr="00B74FA5" w:rsidRDefault="00891FEE" w:rsidP="006A7FF2">
      <w:pPr>
        <w:pStyle w:val="titre1"/>
        <w:spacing w:before="0" w:after="0"/>
        <w:ind w:left="0"/>
        <w:rPr>
          <w:rFonts w:ascii="Arial" w:hAnsi="Arial" w:cs="Arial"/>
          <w:color w:val="009999"/>
          <w:sz w:val="22"/>
          <w:szCs w:val="22"/>
        </w:rPr>
      </w:pPr>
      <w:r w:rsidRPr="00B74FA5">
        <w:rPr>
          <w:rFonts w:ascii="Arial" w:hAnsi="Arial" w:cs="Arial"/>
          <w:color w:val="009999"/>
          <w:sz w:val="22"/>
          <w:szCs w:val="22"/>
        </w:rPr>
        <w:t xml:space="preserve">cALENDRIER </w:t>
      </w:r>
    </w:p>
    <w:p w14:paraId="60BA4F83" w14:textId="77777777" w:rsidR="00916A4B" w:rsidRPr="00B74FA5" w:rsidRDefault="00916A4B" w:rsidP="00916A4B">
      <w:pPr>
        <w:pStyle w:val="texte"/>
        <w:rPr>
          <w:rFonts w:ascii="Arial" w:hAnsi="Arial" w:cs="Arial"/>
          <w:sz w:val="22"/>
          <w:szCs w:val="22"/>
          <w:lang w:eastAsia="fr-FR"/>
        </w:rPr>
      </w:pPr>
    </w:p>
    <w:p w14:paraId="642EB739" w14:textId="00093354" w:rsidR="0017542D" w:rsidRPr="00B74FA5" w:rsidRDefault="00891FEE" w:rsidP="00DC6DD6">
      <w:pPr>
        <w:autoSpaceDE w:val="0"/>
        <w:autoSpaceDN w:val="0"/>
        <w:adjustRightInd w:val="0"/>
        <w:jc w:val="both"/>
        <w:rPr>
          <w:rFonts w:ascii="Arial" w:hAnsi="Arial" w:cs="Arial"/>
          <w:sz w:val="22"/>
          <w:szCs w:val="22"/>
        </w:rPr>
      </w:pPr>
      <w:r w:rsidRPr="00B74FA5">
        <w:rPr>
          <w:rFonts w:ascii="Arial" w:hAnsi="Arial" w:cs="Arial"/>
          <w:sz w:val="22"/>
          <w:szCs w:val="22"/>
        </w:rPr>
        <w:t xml:space="preserve">Cet </w:t>
      </w:r>
      <w:r w:rsidR="006E1A51" w:rsidRPr="00B74FA5">
        <w:rPr>
          <w:rFonts w:ascii="Arial" w:hAnsi="Arial" w:cs="Arial"/>
          <w:sz w:val="22"/>
          <w:szCs w:val="22"/>
        </w:rPr>
        <w:t xml:space="preserve">appel à </w:t>
      </w:r>
      <w:r w:rsidR="008B68D3" w:rsidRPr="00B74FA5">
        <w:rPr>
          <w:rFonts w:ascii="Arial" w:hAnsi="Arial" w:cs="Arial"/>
          <w:sz w:val="22"/>
          <w:szCs w:val="22"/>
        </w:rPr>
        <w:t>candidature est</w:t>
      </w:r>
      <w:r w:rsidRPr="00B74FA5">
        <w:rPr>
          <w:rFonts w:ascii="Arial" w:hAnsi="Arial" w:cs="Arial"/>
          <w:sz w:val="22"/>
          <w:szCs w:val="22"/>
        </w:rPr>
        <w:t xml:space="preserve"> ouvert à compter </w:t>
      </w:r>
      <w:r w:rsidR="00B62E44" w:rsidRPr="00B74FA5">
        <w:rPr>
          <w:rFonts w:ascii="Arial" w:hAnsi="Arial" w:cs="Arial"/>
          <w:sz w:val="22"/>
          <w:szCs w:val="22"/>
        </w:rPr>
        <w:t>de sa publication</w:t>
      </w:r>
      <w:r w:rsidR="00291AF6" w:rsidRPr="00B74FA5">
        <w:rPr>
          <w:rFonts w:ascii="Arial" w:hAnsi="Arial" w:cs="Arial"/>
          <w:sz w:val="22"/>
          <w:szCs w:val="22"/>
        </w:rPr>
        <w:t xml:space="preserve"> jusqu’au </w:t>
      </w:r>
      <w:r w:rsidR="00334B5D">
        <w:rPr>
          <w:rFonts w:ascii="Arial" w:hAnsi="Arial" w:cs="Arial"/>
          <w:b/>
          <w:sz w:val="22"/>
          <w:szCs w:val="22"/>
        </w:rPr>
        <w:t>08/10/2025 à 29h59</w:t>
      </w:r>
      <w:r w:rsidRPr="00B74FA5">
        <w:rPr>
          <w:rFonts w:ascii="Arial" w:hAnsi="Arial" w:cs="Arial"/>
          <w:sz w:val="22"/>
          <w:szCs w:val="22"/>
        </w:rPr>
        <w:t xml:space="preserve">, date limite de dépôt des candidatures. </w:t>
      </w:r>
    </w:p>
    <w:p w14:paraId="6F3803A9" w14:textId="77777777" w:rsidR="0017542D" w:rsidRPr="00B74FA5" w:rsidRDefault="0017542D" w:rsidP="00DC6DD6">
      <w:pPr>
        <w:autoSpaceDE w:val="0"/>
        <w:autoSpaceDN w:val="0"/>
        <w:adjustRightInd w:val="0"/>
        <w:jc w:val="both"/>
        <w:rPr>
          <w:rFonts w:ascii="Arial" w:hAnsi="Arial" w:cs="Arial"/>
          <w:sz w:val="22"/>
          <w:szCs w:val="22"/>
        </w:rPr>
      </w:pPr>
    </w:p>
    <w:p w14:paraId="52F15132" w14:textId="5ECC23F3" w:rsidR="0086449E" w:rsidRPr="00B74FA5" w:rsidRDefault="00891FEE" w:rsidP="00DC6DD6">
      <w:pPr>
        <w:autoSpaceDE w:val="0"/>
        <w:autoSpaceDN w:val="0"/>
        <w:adjustRightInd w:val="0"/>
        <w:jc w:val="both"/>
        <w:rPr>
          <w:rFonts w:ascii="Arial" w:hAnsi="Arial" w:cs="Arial"/>
          <w:b/>
          <w:sz w:val="22"/>
          <w:szCs w:val="22"/>
        </w:rPr>
      </w:pPr>
      <w:r w:rsidRPr="00B74FA5">
        <w:rPr>
          <w:rFonts w:ascii="Arial" w:hAnsi="Arial" w:cs="Arial"/>
          <w:sz w:val="22"/>
          <w:szCs w:val="22"/>
        </w:rPr>
        <w:t>L’a</w:t>
      </w:r>
      <w:r w:rsidR="001C1FD7" w:rsidRPr="00B74FA5">
        <w:rPr>
          <w:rFonts w:ascii="Arial" w:hAnsi="Arial" w:cs="Arial"/>
          <w:sz w:val="22"/>
          <w:szCs w:val="22"/>
        </w:rPr>
        <w:t>nalyse des candidatures</w:t>
      </w:r>
      <w:r w:rsidRPr="00B74FA5">
        <w:rPr>
          <w:rFonts w:ascii="Arial" w:hAnsi="Arial" w:cs="Arial"/>
          <w:sz w:val="22"/>
          <w:szCs w:val="22"/>
        </w:rPr>
        <w:t xml:space="preserve"> sera opérée </w:t>
      </w:r>
      <w:r w:rsidR="001C1FD7" w:rsidRPr="00B74FA5">
        <w:rPr>
          <w:rFonts w:ascii="Arial" w:hAnsi="Arial" w:cs="Arial"/>
          <w:sz w:val="22"/>
          <w:szCs w:val="22"/>
        </w:rPr>
        <w:t xml:space="preserve">par </w:t>
      </w:r>
      <w:r w:rsidRPr="00B74FA5">
        <w:rPr>
          <w:rFonts w:ascii="Arial" w:hAnsi="Arial" w:cs="Arial"/>
          <w:sz w:val="22"/>
          <w:szCs w:val="22"/>
        </w:rPr>
        <w:t xml:space="preserve">le jury créé par </w:t>
      </w:r>
      <w:r w:rsidR="001C1FD7" w:rsidRPr="00B74FA5">
        <w:rPr>
          <w:rFonts w:ascii="Arial" w:hAnsi="Arial" w:cs="Arial"/>
          <w:sz w:val="22"/>
          <w:szCs w:val="22"/>
        </w:rPr>
        <w:t>la Région.</w:t>
      </w:r>
      <w:r w:rsidRPr="00B74FA5">
        <w:rPr>
          <w:rFonts w:ascii="Arial" w:hAnsi="Arial" w:cs="Arial"/>
          <w:sz w:val="22"/>
          <w:szCs w:val="22"/>
        </w:rPr>
        <w:t xml:space="preserve"> Ce jury rendra ses conclusions </w:t>
      </w:r>
      <w:r w:rsidR="006E53E9" w:rsidRPr="00B74FA5">
        <w:rPr>
          <w:rFonts w:ascii="Arial" w:hAnsi="Arial" w:cs="Arial"/>
          <w:b/>
          <w:sz w:val="22"/>
          <w:szCs w:val="22"/>
        </w:rPr>
        <w:t xml:space="preserve">avant le </w:t>
      </w:r>
      <w:r w:rsidR="00334B5D">
        <w:rPr>
          <w:rFonts w:ascii="Arial" w:hAnsi="Arial" w:cs="Arial"/>
          <w:b/>
          <w:sz w:val="22"/>
          <w:szCs w:val="22"/>
        </w:rPr>
        <w:t>08/11/2025</w:t>
      </w:r>
      <w:r w:rsidRPr="00B74FA5">
        <w:rPr>
          <w:rFonts w:ascii="Arial" w:hAnsi="Arial" w:cs="Arial"/>
          <w:sz w:val="22"/>
          <w:szCs w:val="22"/>
        </w:rPr>
        <w:t xml:space="preserve"> aux services de la Région</w:t>
      </w:r>
      <w:r w:rsidR="000E45FA" w:rsidRPr="00B74FA5">
        <w:rPr>
          <w:rFonts w:ascii="Arial" w:hAnsi="Arial" w:cs="Arial"/>
          <w:sz w:val="22"/>
          <w:szCs w:val="22"/>
        </w:rPr>
        <w:t>,</w:t>
      </w:r>
      <w:r w:rsidRPr="00B74FA5">
        <w:rPr>
          <w:rFonts w:ascii="Arial" w:hAnsi="Arial" w:cs="Arial"/>
          <w:sz w:val="22"/>
          <w:szCs w:val="22"/>
        </w:rPr>
        <w:t xml:space="preserve"> qui prendront contact avec les prestataires retenus pour organiser la session d’information et de présentation du dispositif.</w:t>
      </w:r>
    </w:p>
    <w:p w14:paraId="0EC4CD19" w14:textId="77777777" w:rsidR="000E45FA" w:rsidRPr="00B74FA5" w:rsidRDefault="000E45FA" w:rsidP="00DC6DD6">
      <w:pPr>
        <w:autoSpaceDE w:val="0"/>
        <w:autoSpaceDN w:val="0"/>
        <w:adjustRightInd w:val="0"/>
        <w:jc w:val="both"/>
        <w:rPr>
          <w:rFonts w:ascii="Arial" w:hAnsi="Arial" w:cs="Arial"/>
          <w:sz w:val="22"/>
          <w:szCs w:val="22"/>
        </w:rPr>
      </w:pPr>
    </w:p>
    <w:p w14:paraId="2EFCFB12" w14:textId="28E09C4F" w:rsidR="000E45FA" w:rsidRPr="00B74FA5" w:rsidRDefault="00891FEE" w:rsidP="00DC6DD6">
      <w:pPr>
        <w:autoSpaceDE w:val="0"/>
        <w:autoSpaceDN w:val="0"/>
        <w:adjustRightInd w:val="0"/>
        <w:jc w:val="both"/>
        <w:rPr>
          <w:rFonts w:ascii="Arial" w:hAnsi="Arial" w:cs="Arial"/>
          <w:sz w:val="22"/>
          <w:szCs w:val="22"/>
        </w:rPr>
      </w:pPr>
      <w:r w:rsidRPr="00B74FA5">
        <w:rPr>
          <w:rFonts w:ascii="Arial" w:hAnsi="Arial" w:cs="Arial"/>
          <w:sz w:val="22"/>
          <w:szCs w:val="22"/>
        </w:rPr>
        <w:t xml:space="preserve">Une fois cette session suivie les prestataires seront référencés pour être sollicités par les entreprises souhaitant bénéficier du </w:t>
      </w:r>
      <w:r w:rsidR="00916A4B" w:rsidRPr="00B74FA5">
        <w:rPr>
          <w:rFonts w:ascii="Arial" w:hAnsi="Arial" w:cs="Arial"/>
          <w:sz w:val="22"/>
          <w:szCs w:val="22"/>
        </w:rPr>
        <w:t>module</w:t>
      </w:r>
      <w:r w:rsidRPr="00B74FA5">
        <w:rPr>
          <w:rFonts w:ascii="Arial" w:hAnsi="Arial" w:cs="Arial"/>
          <w:sz w:val="22"/>
          <w:szCs w:val="22"/>
        </w:rPr>
        <w:t xml:space="preserve"> </w:t>
      </w:r>
      <w:r w:rsidR="00EC605D" w:rsidRPr="00B74FA5">
        <w:rPr>
          <w:rFonts w:ascii="Arial" w:hAnsi="Arial" w:cs="Arial"/>
          <w:sz w:val="22"/>
          <w:szCs w:val="22"/>
        </w:rPr>
        <w:t>Cybersécurité</w:t>
      </w:r>
      <w:r w:rsidRPr="00B74FA5">
        <w:rPr>
          <w:rFonts w:ascii="Arial" w:hAnsi="Arial" w:cs="Arial"/>
          <w:sz w:val="22"/>
          <w:szCs w:val="22"/>
        </w:rPr>
        <w:t>.</w:t>
      </w:r>
    </w:p>
    <w:p w14:paraId="799302CB" w14:textId="66893399" w:rsidR="001F26FB" w:rsidRPr="00B74FA5" w:rsidRDefault="001F26FB" w:rsidP="00DC6DD6">
      <w:pPr>
        <w:autoSpaceDE w:val="0"/>
        <w:autoSpaceDN w:val="0"/>
        <w:adjustRightInd w:val="0"/>
        <w:jc w:val="both"/>
        <w:rPr>
          <w:rFonts w:ascii="Arial" w:hAnsi="Arial" w:cs="Arial"/>
          <w:sz w:val="22"/>
          <w:szCs w:val="22"/>
        </w:rPr>
      </w:pPr>
    </w:p>
    <w:p w14:paraId="388D5AB6" w14:textId="77777777" w:rsidR="00916A4B" w:rsidRPr="00B74FA5" w:rsidRDefault="00916A4B" w:rsidP="00DC6DD6">
      <w:pPr>
        <w:autoSpaceDE w:val="0"/>
        <w:autoSpaceDN w:val="0"/>
        <w:adjustRightInd w:val="0"/>
        <w:jc w:val="both"/>
        <w:rPr>
          <w:rFonts w:ascii="Arial" w:hAnsi="Arial" w:cs="Arial"/>
          <w:sz w:val="22"/>
          <w:szCs w:val="22"/>
        </w:rPr>
      </w:pPr>
    </w:p>
    <w:p w14:paraId="29F2B285" w14:textId="21DDC1B3" w:rsidR="0017542D" w:rsidRPr="00B74FA5" w:rsidRDefault="00891FEE" w:rsidP="006A7FF2">
      <w:pPr>
        <w:pStyle w:val="titre1"/>
        <w:spacing w:before="0" w:after="0"/>
        <w:ind w:left="0"/>
        <w:rPr>
          <w:rFonts w:ascii="Arial" w:hAnsi="Arial" w:cs="Arial"/>
          <w:color w:val="009999"/>
          <w:sz w:val="22"/>
          <w:szCs w:val="22"/>
        </w:rPr>
      </w:pPr>
      <w:r w:rsidRPr="00B74FA5">
        <w:rPr>
          <w:rFonts w:ascii="Arial" w:hAnsi="Arial" w:cs="Arial"/>
          <w:color w:val="009999"/>
          <w:sz w:val="22"/>
          <w:szCs w:val="22"/>
        </w:rPr>
        <w:t xml:space="preserve">ENGAGEMENTS DU BENEFICIAIRE </w:t>
      </w:r>
    </w:p>
    <w:p w14:paraId="535CB1BD" w14:textId="77777777" w:rsidR="00916A4B" w:rsidRPr="00B74FA5" w:rsidRDefault="00916A4B" w:rsidP="00916A4B">
      <w:pPr>
        <w:pStyle w:val="texte"/>
        <w:rPr>
          <w:rFonts w:ascii="Arial" w:hAnsi="Arial" w:cs="Arial"/>
          <w:sz w:val="22"/>
          <w:szCs w:val="22"/>
          <w:lang w:eastAsia="fr-FR"/>
        </w:rPr>
      </w:pPr>
    </w:p>
    <w:p w14:paraId="5EB7675D" w14:textId="24A0FF91" w:rsidR="000E45FA" w:rsidRPr="00B74FA5" w:rsidRDefault="00891FEE" w:rsidP="00DC6DD6">
      <w:pPr>
        <w:autoSpaceDE w:val="0"/>
        <w:autoSpaceDN w:val="0"/>
        <w:adjustRightInd w:val="0"/>
        <w:jc w:val="both"/>
        <w:rPr>
          <w:rFonts w:ascii="Arial" w:hAnsi="Arial" w:cs="Arial"/>
          <w:sz w:val="22"/>
          <w:szCs w:val="22"/>
        </w:rPr>
      </w:pPr>
      <w:r w:rsidRPr="00B74FA5">
        <w:rPr>
          <w:rFonts w:ascii="Arial" w:hAnsi="Arial" w:cs="Arial"/>
          <w:sz w:val="22"/>
          <w:szCs w:val="22"/>
        </w:rPr>
        <w:t>Les entreprises référencées à l’issu</w:t>
      </w:r>
      <w:r w:rsidR="00DD19F4" w:rsidRPr="00B74FA5">
        <w:rPr>
          <w:rFonts w:ascii="Arial" w:hAnsi="Arial" w:cs="Arial"/>
          <w:sz w:val="22"/>
          <w:szCs w:val="22"/>
        </w:rPr>
        <w:t>e</w:t>
      </w:r>
      <w:r w:rsidRPr="00B74FA5">
        <w:rPr>
          <w:rFonts w:ascii="Arial" w:hAnsi="Arial" w:cs="Arial"/>
          <w:sz w:val="22"/>
          <w:szCs w:val="22"/>
        </w:rPr>
        <w:t xml:space="preserve"> du processus complet de référencement seront tenues à</w:t>
      </w:r>
      <w:r w:rsidR="00980ADA" w:rsidRPr="00B74FA5">
        <w:rPr>
          <w:rFonts w:ascii="Arial" w:hAnsi="Arial" w:cs="Arial"/>
          <w:sz w:val="22"/>
          <w:szCs w:val="22"/>
        </w:rPr>
        <w:t xml:space="preserve"> respecter les </w:t>
      </w:r>
      <w:r w:rsidRPr="00B74FA5">
        <w:rPr>
          <w:rFonts w:ascii="Arial" w:hAnsi="Arial" w:cs="Arial"/>
          <w:sz w:val="22"/>
          <w:szCs w:val="22"/>
        </w:rPr>
        <w:t xml:space="preserve">engagements </w:t>
      </w:r>
      <w:r w:rsidR="00980ADA" w:rsidRPr="00B74FA5">
        <w:rPr>
          <w:rFonts w:ascii="Arial" w:hAnsi="Arial" w:cs="Arial"/>
          <w:sz w:val="22"/>
          <w:szCs w:val="22"/>
        </w:rPr>
        <w:t xml:space="preserve">suivants : </w:t>
      </w:r>
      <w:r w:rsidRPr="00B74FA5">
        <w:rPr>
          <w:rFonts w:ascii="Arial" w:hAnsi="Arial" w:cs="Arial"/>
          <w:sz w:val="22"/>
          <w:szCs w:val="22"/>
        </w:rPr>
        <w:t xml:space="preserve">vis-à-vis de la Région Grand Est et </w:t>
      </w:r>
      <w:r w:rsidR="00904AB9" w:rsidRPr="00B74FA5">
        <w:rPr>
          <w:rFonts w:ascii="Arial" w:hAnsi="Arial" w:cs="Arial"/>
          <w:sz w:val="22"/>
          <w:szCs w:val="22"/>
        </w:rPr>
        <w:t xml:space="preserve">de Grand Est Développement Solutions </w:t>
      </w:r>
      <w:r w:rsidRPr="00B74FA5">
        <w:rPr>
          <w:rFonts w:ascii="Arial" w:hAnsi="Arial" w:cs="Arial"/>
          <w:sz w:val="22"/>
          <w:szCs w:val="22"/>
        </w:rPr>
        <w:t>:</w:t>
      </w:r>
    </w:p>
    <w:p w14:paraId="3D054CD4" w14:textId="7420CD40" w:rsidR="000E45FA" w:rsidRPr="00B74FA5" w:rsidRDefault="006E53E9" w:rsidP="005071CA">
      <w:pPr>
        <w:pStyle w:val="LeTexte"/>
        <w:numPr>
          <w:ilvl w:val="0"/>
          <w:numId w:val="5"/>
        </w:numPr>
        <w:spacing w:line="276" w:lineRule="auto"/>
        <w:rPr>
          <w:rFonts w:cs="Arial"/>
        </w:rPr>
      </w:pPr>
      <w:r w:rsidRPr="00B74FA5">
        <w:rPr>
          <w:rFonts w:cs="Arial"/>
        </w:rPr>
        <w:t>S</w:t>
      </w:r>
      <w:r w:rsidR="00891FEE" w:rsidRPr="00B74FA5">
        <w:rPr>
          <w:rFonts w:cs="Arial"/>
        </w:rPr>
        <w:t xml:space="preserve">uivre la méthodologie </w:t>
      </w:r>
      <w:r w:rsidR="00916A4B" w:rsidRPr="00B74FA5">
        <w:rPr>
          <w:rFonts w:cs="Arial"/>
        </w:rPr>
        <w:t>du module</w:t>
      </w:r>
      <w:r w:rsidR="00891FEE" w:rsidRPr="00B74FA5">
        <w:rPr>
          <w:rFonts w:cs="Arial"/>
        </w:rPr>
        <w:t xml:space="preserve"> </w:t>
      </w:r>
      <w:r w:rsidR="00EC605D" w:rsidRPr="00B74FA5">
        <w:rPr>
          <w:rFonts w:cs="Arial"/>
        </w:rPr>
        <w:t>Cybersécurité</w:t>
      </w:r>
      <w:r w:rsidR="00916A4B" w:rsidRPr="00B74FA5">
        <w:rPr>
          <w:rFonts w:cs="Arial"/>
        </w:rPr>
        <w:t xml:space="preserve"> telle qu’indiquée ci-dessus (partie « Déroulé de la méthode ») et</w:t>
      </w:r>
      <w:r w:rsidR="00891FEE" w:rsidRPr="00B74FA5">
        <w:rPr>
          <w:rFonts w:cs="Arial"/>
        </w:rPr>
        <w:t xml:space="preserve"> présentée lors de la session d’information.</w:t>
      </w:r>
    </w:p>
    <w:p w14:paraId="0F612607" w14:textId="62187BE1" w:rsidR="000E45FA" w:rsidRPr="00B74FA5" w:rsidRDefault="006E53E9" w:rsidP="005071CA">
      <w:pPr>
        <w:pStyle w:val="LeTexte"/>
        <w:numPr>
          <w:ilvl w:val="0"/>
          <w:numId w:val="5"/>
        </w:numPr>
        <w:spacing w:line="276" w:lineRule="auto"/>
        <w:rPr>
          <w:rFonts w:cs="Arial"/>
        </w:rPr>
      </w:pPr>
      <w:r w:rsidRPr="00B74FA5">
        <w:rPr>
          <w:rFonts w:cs="Arial"/>
        </w:rPr>
        <w:t>Maintenir</w:t>
      </w:r>
      <w:r w:rsidR="00891FEE" w:rsidRPr="00B74FA5">
        <w:rPr>
          <w:rFonts w:cs="Arial"/>
        </w:rPr>
        <w:t xml:space="preserve"> </w:t>
      </w:r>
      <w:r w:rsidR="00980ADA" w:rsidRPr="00B74FA5">
        <w:rPr>
          <w:rFonts w:cs="Arial"/>
        </w:rPr>
        <w:t>Faire preuve d’</w:t>
      </w:r>
      <w:r w:rsidR="00891FEE" w:rsidRPr="00B74FA5">
        <w:rPr>
          <w:rFonts w:cs="Arial"/>
        </w:rPr>
        <w:t xml:space="preserve">un agnosticisme technologique </w:t>
      </w:r>
      <w:r w:rsidRPr="00B74FA5">
        <w:rPr>
          <w:rFonts w:cs="Arial"/>
        </w:rPr>
        <w:t>dans leurs recommandations</w:t>
      </w:r>
      <w:r w:rsidR="00916A4B" w:rsidRPr="00B74FA5">
        <w:rPr>
          <w:rFonts w:cs="Arial"/>
        </w:rPr>
        <w:t>.</w:t>
      </w:r>
    </w:p>
    <w:p w14:paraId="1CFC992F" w14:textId="25415F08" w:rsidR="000E45FA" w:rsidRPr="00B74FA5" w:rsidRDefault="006E53E9" w:rsidP="005071CA">
      <w:pPr>
        <w:pStyle w:val="LeTexte"/>
        <w:numPr>
          <w:ilvl w:val="0"/>
          <w:numId w:val="5"/>
        </w:numPr>
        <w:spacing w:line="276" w:lineRule="auto"/>
        <w:rPr>
          <w:rFonts w:cs="Arial"/>
        </w:rPr>
      </w:pPr>
      <w:r w:rsidRPr="00B74FA5">
        <w:rPr>
          <w:rFonts w:cs="Arial"/>
        </w:rPr>
        <w:t>P</w:t>
      </w:r>
      <w:r w:rsidR="00891FEE" w:rsidRPr="00B74FA5">
        <w:rPr>
          <w:rFonts w:cs="Arial"/>
        </w:rPr>
        <w:t>romouvoir « prioritairement » les offreurs de solution identifiés par les GET</w:t>
      </w:r>
      <w:r w:rsidR="00916A4B" w:rsidRPr="00B74FA5">
        <w:rPr>
          <w:rFonts w:cs="Arial"/>
        </w:rPr>
        <w:t>.</w:t>
      </w:r>
    </w:p>
    <w:p w14:paraId="218D7439" w14:textId="5CF8793D" w:rsidR="000E45FA" w:rsidRPr="00B74FA5" w:rsidRDefault="006E53E9" w:rsidP="005071CA">
      <w:pPr>
        <w:pStyle w:val="LeTexte"/>
        <w:numPr>
          <w:ilvl w:val="0"/>
          <w:numId w:val="5"/>
        </w:numPr>
        <w:spacing w:line="276" w:lineRule="auto"/>
        <w:rPr>
          <w:rFonts w:cs="Arial"/>
        </w:rPr>
      </w:pPr>
      <w:r w:rsidRPr="00B74FA5">
        <w:rPr>
          <w:rFonts w:cs="Arial"/>
        </w:rPr>
        <w:t>C</w:t>
      </w:r>
      <w:r w:rsidR="00891FEE" w:rsidRPr="00B74FA5">
        <w:rPr>
          <w:rFonts w:cs="Arial"/>
        </w:rPr>
        <w:t xml:space="preserve">ommuniquer les données, indicateurs et livrables mentionnés dans le présent </w:t>
      </w:r>
      <w:r w:rsidR="00916A4B" w:rsidRPr="00B74FA5">
        <w:rPr>
          <w:rFonts w:cs="Arial"/>
        </w:rPr>
        <w:t>appel à candidatures.</w:t>
      </w:r>
    </w:p>
    <w:p w14:paraId="4AB06182" w14:textId="0E005BB4" w:rsidR="000E45FA" w:rsidRPr="00B74FA5" w:rsidRDefault="006E53E9" w:rsidP="005071CA">
      <w:pPr>
        <w:pStyle w:val="LeTexte"/>
        <w:numPr>
          <w:ilvl w:val="0"/>
          <w:numId w:val="5"/>
        </w:numPr>
        <w:spacing w:line="276" w:lineRule="auto"/>
        <w:rPr>
          <w:rFonts w:cs="Arial"/>
        </w:rPr>
      </w:pPr>
      <w:r w:rsidRPr="00B74FA5">
        <w:rPr>
          <w:rFonts w:cs="Arial"/>
        </w:rPr>
        <w:t>P</w:t>
      </w:r>
      <w:r w:rsidR="00891FEE" w:rsidRPr="00B74FA5">
        <w:rPr>
          <w:rFonts w:cs="Arial"/>
        </w:rPr>
        <w:t xml:space="preserve">romouvoir le </w:t>
      </w:r>
      <w:r w:rsidR="00916A4B" w:rsidRPr="00B74FA5">
        <w:rPr>
          <w:rFonts w:cs="Arial"/>
        </w:rPr>
        <w:t>module</w:t>
      </w:r>
      <w:r w:rsidR="00891FEE" w:rsidRPr="00B74FA5">
        <w:rPr>
          <w:rFonts w:cs="Arial"/>
        </w:rPr>
        <w:t xml:space="preserve"> </w:t>
      </w:r>
      <w:r w:rsidR="00916A4B" w:rsidRPr="00B74FA5">
        <w:rPr>
          <w:rFonts w:cs="Arial"/>
        </w:rPr>
        <w:t>c</w:t>
      </w:r>
      <w:r w:rsidR="00EC605D" w:rsidRPr="00B74FA5">
        <w:rPr>
          <w:rFonts w:cs="Arial"/>
        </w:rPr>
        <w:t>ybersécurité</w:t>
      </w:r>
      <w:r w:rsidR="00BB4105">
        <w:rPr>
          <w:rFonts w:cs="Arial"/>
        </w:rPr>
        <w:t xml:space="preserve"> </w:t>
      </w:r>
      <w:r w:rsidR="00980ADA" w:rsidRPr="00B74FA5">
        <w:rPr>
          <w:rFonts w:cs="Arial"/>
        </w:rPr>
        <w:t>auprès de leur réseau d’entreprise et de partenaires</w:t>
      </w:r>
    </w:p>
    <w:p w14:paraId="6B9997E8" w14:textId="1A95CB41" w:rsidR="000E45FA" w:rsidRPr="00B74FA5" w:rsidRDefault="006E53E9" w:rsidP="005071CA">
      <w:pPr>
        <w:pStyle w:val="LeTexte"/>
        <w:numPr>
          <w:ilvl w:val="0"/>
          <w:numId w:val="5"/>
        </w:numPr>
        <w:spacing w:line="276" w:lineRule="auto"/>
        <w:rPr>
          <w:rFonts w:cs="Arial"/>
        </w:rPr>
      </w:pPr>
      <w:r w:rsidRPr="00B74FA5">
        <w:rPr>
          <w:rFonts w:cs="Arial"/>
        </w:rPr>
        <w:t>G</w:t>
      </w:r>
      <w:r w:rsidR="00891FEE" w:rsidRPr="00B74FA5">
        <w:rPr>
          <w:rFonts w:cs="Arial"/>
        </w:rPr>
        <w:t>arantir la satisfaction client</w:t>
      </w:r>
      <w:r w:rsidR="00916A4B" w:rsidRPr="00B74FA5">
        <w:rPr>
          <w:rFonts w:cs="Arial"/>
        </w:rPr>
        <w:t>.</w:t>
      </w:r>
    </w:p>
    <w:p w14:paraId="7BF47394" w14:textId="77777777" w:rsidR="006E53E9" w:rsidRPr="00B74FA5" w:rsidRDefault="006E53E9" w:rsidP="00DC6DD6">
      <w:pPr>
        <w:pStyle w:val="LeTexte"/>
        <w:spacing w:line="276" w:lineRule="auto"/>
        <w:ind w:left="0"/>
        <w:rPr>
          <w:rFonts w:cs="Arial"/>
        </w:rPr>
      </w:pPr>
    </w:p>
    <w:p w14:paraId="1B620CB2" w14:textId="1B86B5A7" w:rsidR="000C4836" w:rsidRPr="00B74FA5" w:rsidRDefault="00891FEE" w:rsidP="00DC6DD6">
      <w:pPr>
        <w:autoSpaceDE w:val="0"/>
        <w:autoSpaceDN w:val="0"/>
        <w:adjustRightInd w:val="0"/>
        <w:jc w:val="both"/>
        <w:rPr>
          <w:rFonts w:ascii="Arial" w:hAnsi="Arial" w:cs="Arial"/>
          <w:sz w:val="22"/>
          <w:szCs w:val="22"/>
        </w:rPr>
      </w:pPr>
      <w:r w:rsidRPr="00B74FA5">
        <w:rPr>
          <w:rFonts w:ascii="Arial" w:hAnsi="Arial" w:cs="Arial"/>
          <w:sz w:val="22"/>
          <w:szCs w:val="22"/>
        </w:rPr>
        <w:t>Tout manquement à ces engagements fer</w:t>
      </w:r>
      <w:r w:rsidR="00EC605D" w:rsidRPr="00B74FA5">
        <w:rPr>
          <w:rFonts w:ascii="Arial" w:hAnsi="Arial" w:cs="Arial"/>
          <w:sz w:val="22"/>
          <w:szCs w:val="22"/>
        </w:rPr>
        <w:t>a</w:t>
      </w:r>
      <w:r w:rsidRPr="00B74FA5">
        <w:rPr>
          <w:rFonts w:ascii="Arial" w:hAnsi="Arial" w:cs="Arial"/>
          <w:sz w:val="22"/>
          <w:szCs w:val="22"/>
        </w:rPr>
        <w:t xml:space="preserve"> l’objet d’une analyse approfondie par la Région Grand Est et </w:t>
      </w:r>
      <w:r w:rsidR="00904AB9" w:rsidRPr="00B74FA5">
        <w:rPr>
          <w:rFonts w:ascii="Arial" w:hAnsi="Arial" w:cs="Arial"/>
          <w:sz w:val="22"/>
          <w:szCs w:val="22"/>
        </w:rPr>
        <w:t xml:space="preserve">Grand Est Développement Solutions </w:t>
      </w:r>
      <w:r w:rsidRPr="00B74FA5">
        <w:rPr>
          <w:rFonts w:ascii="Arial" w:hAnsi="Arial" w:cs="Arial"/>
          <w:sz w:val="22"/>
          <w:szCs w:val="22"/>
        </w:rPr>
        <w:t xml:space="preserve">qui pourront modifier l’avis de statut de référencement du prestataire et le notifier au prestataire concerné. </w:t>
      </w:r>
    </w:p>
    <w:p w14:paraId="3718FEBF" w14:textId="77777777" w:rsidR="00916A4B" w:rsidRPr="00B74FA5" w:rsidRDefault="00916A4B" w:rsidP="00DC6DD6">
      <w:pPr>
        <w:autoSpaceDE w:val="0"/>
        <w:autoSpaceDN w:val="0"/>
        <w:adjustRightInd w:val="0"/>
        <w:jc w:val="both"/>
        <w:rPr>
          <w:rFonts w:ascii="Arial" w:hAnsi="Arial" w:cs="Arial"/>
          <w:sz w:val="22"/>
          <w:szCs w:val="22"/>
        </w:rPr>
      </w:pPr>
    </w:p>
    <w:p w14:paraId="1D8746F7" w14:textId="77777777" w:rsidR="001F26FB" w:rsidRPr="00B74FA5" w:rsidRDefault="001F26FB" w:rsidP="00DC6DD6">
      <w:pPr>
        <w:autoSpaceDE w:val="0"/>
        <w:autoSpaceDN w:val="0"/>
        <w:adjustRightInd w:val="0"/>
        <w:jc w:val="both"/>
        <w:rPr>
          <w:rFonts w:ascii="Arial" w:hAnsi="Arial" w:cs="Arial"/>
          <w:sz w:val="22"/>
          <w:szCs w:val="22"/>
        </w:rPr>
      </w:pPr>
    </w:p>
    <w:p w14:paraId="1B8DCDD3" w14:textId="4B349D26" w:rsidR="00DD19F4" w:rsidRPr="00B74FA5" w:rsidRDefault="00891FEE" w:rsidP="006A7FF2">
      <w:pPr>
        <w:pStyle w:val="titre1"/>
        <w:spacing w:before="0" w:after="0"/>
        <w:ind w:left="0"/>
        <w:rPr>
          <w:rFonts w:ascii="Arial" w:hAnsi="Arial" w:cs="Arial"/>
          <w:color w:val="009999"/>
          <w:sz w:val="22"/>
          <w:szCs w:val="22"/>
        </w:rPr>
      </w:pPr>
      <w:bookmarkStart w:id="1" w:name="_Toc77671345"/>
      <w:r w:rsidRPr="00B74FA5">
        <w:rPr>
          <w:rFonts w:ascii="Arial" w:hAnsi="Arial" w:cs="Arial"/>
          <w:color w:val="009999"/>
          <w:sz w:val="22"/>
          <w:szCs w:val="22"/>
        </w:rPr>
        <w:t>CONFIDENTIALITE</w:t>
      </w:r>
      <w:bookmarkEnd w:id="1"/>
    </w:p>
    <w:p w14:paraId="2A1DE43B" w14:textId="77777777" w:rsidR="00DD19F4" w:rsidRPr="00B74FA5" w:rsidRDefault="00891FEE" w:rsidP="00DC6DD6">
      <w:pPr>
        <w:spacing w:before="240" w:line="276" w:lineRule="auto"/>
        <w:jc w:val="both"/>
        <w:rPr>
          <w:rFonts w:ascii="Arial" w:hAnsi="Arial" w:cs="Arial"/>
          <w:sz w:val="22"/>
          <w:szCs w:val="22"/>
        </w:rPr>
      </w:pPr>
      <w:r w:rsidRPr="00B74FA5">
        <w:rPr>
          <w:rFonts w:ascii="Arial" w:hAnsi="Arial" w:cs="Arial"/>
          <w:sz w:val="22"/>
          <w:szCs w:val="22"/>
        </w:rPr>
        <w:lastRenderedPageBreak/>
        <w:t xml:space="preserve">Les entreprises soumissionnaires s’engagent par leur réponse à respecter la confidentialité des données auxquelles elles pourraient avoir accès : </w:t>
      </w:r>
    </w:p>
    <w:p w14:paraId="57C97756" w14:textId="77777777" w:rsidR="00DD19F4" w:rsidRPr="00B74FA5" w:rsidRDefault="00891FEE" w:rsidP="005071CA">
      <w:pPr>
        <w:pStyle w:val="Paragraphedeliste"/>
        <w:numPr>
          <w:ilvl w:val="0"/>
          <w:numId w:val="6"/>
        </w:numPr>
        <w:spacing w:before="240" w:line="276" w:lineRule="auto"/>
        <w:jc w:val="both"/>
        <w:rPr>
          <w:rFonts w:ascii="Arial" w:hAnsi="Arial" w:cs="Arial"/>
          <w:sz w:val="22"/>
          <w:szCs w:val="22"/>
        </w:rPr>
      </w:pPr>
      <w:r w:rsidRPr="00B74FA5">
        <w:rPr>
          <w:rFonts w:ascii="Arial" w:hAnsi="Arial" w:cs="Arial"/>
          <w:sz w:val="22"/>
          <w:szCs w:val="22"/>
        </w:rPr>
        <w:t>dans le cadre des échanges à l’occasion d’une éventuelle phase de négociation,</w:t>
      </w:r>
    </w:p>
    <w:p w14:paraId="66F3F827" w14:textId="0593393C" w:rsidR="00DD19F4" w:rsidRPr="00B74FA5" w:rsidRDefault="00891FEE" w:rsidP="005071CA">
      <w:pPr>
        <w:pStyle w:val="Paragraphedeliste"/>
        <w:numPr>
          <w:ilvl w:val="0"/>
          <w:numId w:val="6"/>
        </w:numPr>
        <w:spacing w:before="240" w:line="276" w:lineRule="auto"/>
        <w:jc w:val="both"/>
        <w:rPr>
          <w:rFonts w:ascii="Arial" w:hAnsi="Arial" w:cs="Arial"/>
          <w:sz w:val="22"/>
          <w:szCs w:val="22"/>
        </w:rPr>
      </w:pPr>
      <w:r w:rsidRPr="00B74FA5">
        <w:rPr>
          <w:rFonts w:ascii="Arial" w:hAnsi="Arial" w:cs="Arial"/>
          <w:sz w:val="22"/>
          <w:szCs w:val="22"/>
        </w:rPr>
        <w:t>dans le cadre de la réalisation de la prestation elle-même</w:t>
      </w:r>
      <w:r w:rsidR="00916A4B" w:rsidRPr="00B74FA5">
        <w:rPr>
          <w:rFonts w:ascii="Arial" w:hAnsi="Arial" w:cs="Arial"/>
          <w:sz w:val="22"/>
          <w:szCs w:val="22"/>
        </w:rPr>
        <w:t>.</w:t>
      </w:r>
    </w:p>
    <w:p w14:paraId="3883EF2C" w14:textId="6B4E0772" w:rsidR="00DD19F4" w:rsidRPr="00B74FA5" w:rsidRDefault="00891FEE" w:rsidP="00DC6DD6">
      <w:pPr>
        <w:spacing w:before="240" w:line="276" w:lineRule="auto"/>
        <w:jc w:val="both"/>
        <w:rPr>
          <w:rFonts w:ascii="Arial" w:hAnsi="Arial" w:cs="Arial"/>
          <w:sz w:val="22"/>
          <w:szCs w:val="22"/>
        </w:rPr>
      </w:pPr>
      <w:r w:rsidRPr="00B74FA5">
        <w:rPr>
          <w:rFonts w:ascii="Arial" w:hAnsi="Arial" w:cs="Arial"/>
          <w:sz w:val="22"/>
          <w:szCs w:val="22"/>
        </w:rPr>
        <w:t xml:space="preserve">Les entreprises </w:t>
      </w:r>
      <w:r w:rsidR="006E53E9" w:rsidRPr="00B74FA5">
        <w:rPr>
          <w:rFonts w:ascii="Arial" w:hAnsi="Arial" w:cs="Arial"/>
          <w:sz w:val="22"/>
          <w:szCs w:val="22"/>
        </w:rPr>
        <w:t xml:space="preserve">soumissionnaires </w:t>
      </w:r>
      <w:r w:rsidRPr="00B74FA5">
        <w:rPr>
          <w:rFonts w:ascii="Arial" w:hAnsi="Arial" w:cs="Arial"/>
          <w:sz w:val="22"/>
          <w:szCs w:val="22"/>
        </w:rPr>
        <w:t>s’engagent à ne pas utiliser ces informations pour d’autres fins que pour la réponse à la présente consultation ou pour la réalisation des prestations sollicitées, et à assurer que ces informations ne soient ni transmises, ni accessibles, à des tiers, sauf autorisation expresse et écrite par la Région.</w:t>
      </w:r>
    </w:p>
    <w:p w14:paraId="437ED04C" w14:textId="6E112916" w:rsidR="006A7FF2" w:rsidRPr="00B74FA5" w:rsidRDefault="006A7FF2" w:rsidP="006A7FF2">
      <w:pPr>
        <w:pStyle w:val="titre1"/>
        <w:numPr>
          <w:ilvl w:val="0"/>
          <w:numId w:val="0"/>
        </w:numPr>
        <w:spacing w:before="0" w:after="0"/>
        <w:rPr>
          <w:rFonts w:ascii="Arial" w:hAnsi="Arial" w:cs="Arial"/>
          <w:color w:val="009999"/>
          <w:sz w:val="22"/>
          <w:szCs w:val="22"/>
        </w:rPr>
      </w:pPr>
    </w:p>
    <w:p w14:paraId="23622475" w14:textId="77777777" w:rsidR="00916A4B" w:rsidRPr="00B74FA5" w:rsidRDefault="00916A4B" w:rsidP="00916A4B">
      <w:pPr>
        <w:pStyle w:val="texte"/>
        <w:rPr>
          <w:rFonts w:ascii="Arial" w:hAnsi="Arial" w:cs="Arial"/>
          <w:sz w:val="22"/>
          <w:szCs w:val="22"/>
          <w:lang w:eastAsia="fr-FR"/>
        </w:rPr>
      </w:pPr>
    </w:p>
    <w:p w14:paraId="387B4041" w14:textId="05694012" w:rsidR="0017542D" w:rsidRPr="00B74FA5" w:rsidRDefault="00891FEE" w:rsidP="006A7FF2">
      <w:pPr>
        <w:pStyle w:val="titre1"/>
        <w:spacing w:before="0" w:after="0"/>
        <w:ind w:left="0"/>
        <w:rPr>
          <w:rFonts w:ascii="Arial" w:hAnsi="Arial" w:cs="Arial"/>
          <w:color w:val="009999"/>
          <w:sz w:val="22"/>
          <w:szCs w:val="22"/>
        </w:rPr>
      </w:pPr>
      <w:r w:rsidRPr="00B74FA5">
        <w:rPr>
          <w:rFonts w:ascii="Arial" w:hAnsi="Arial" w:cs="Arial"/>
          <w:color w:val="009999"/>
          <w:sz w:val="22"/>
          <w:szCs w:val="22"/>
        </w:rPr>
        <w:t xml:space="preserve">contact </w:t>
      </w:r>
    </w:p>
    <w:p w14:paraId="31CBAF4F" w14:textId="77777777" w:rsidR="00916A4B" w:rsidRPr="00B74FA5" w:rsidRDefault="00916A4B" w:rsidP="00916A4B">
      <w:pPr>
        <w:pStyle w:val="texte"/>
        <w:rPr>
          <w:rFonts w:ascii="Arial" w:hAnsi="Arial" w:cs="Arial"/>
          <w:sz w:val="22"/>
          <w:szCs w:val="22"/>
          <w:lang w:eastAsia="fr-FR"/>
        </w:rPr>
      </w:pPr>
    </w:p>
    <w:p w14:paraId="6B5CCC36" w14:textId="77777777" w:rsidR="0017542D" w:rsidRPr="00B74FA5" w:rsidRDefault="00891FEE" w:rsidP="00DC6DD6">
      <w:pPr>
        <w:jc w:val="both"/>
        <w:rPr>
          <w:rFonts w:ascii="Arial" w:hAnsi="Arial" w:cs="Arial"/>
          <w:sz w:val="22"/>
          <w:szCs w:val="22"/>
        </w:rPr>
      </w:pPr>
      <w:r w:rsidRPr="00B74FA5">
        <w:rPr>
          <w:rFonts w:ascii="Arial" w:hAnsi="Arial" w:cs="Arial"/>
          <w:sz w:val="22"/>
          <w:szCs w:val="22"/>
        </w:rPr>
        <w:t>Pour toute question relative à cet appel à projet</w:t>
      </w:r>
      <w:r w:rsidR="00ED19C6" w:rsidRPr="00B74FA5">
        <w:rPr>
          <w:rFonts w:ascii="Arial" w:hAnsi="Arial" w:cs="Arial"/>
          <w:sz w:val="22"/>
          <w:szCs w:val="22"/>
        </w:rPr>
        <w:t xml:space="preserve"> </w:t>
      </w:r>
      <w:r w:rsidRPr="00B74FA5">
        <w:rPr>
          <w:rFonts w:ascii="Arial" w:hAnsi="Arial" w:cs="Arial"/>
          <w:sz w:val="22"/>
          <w:szCs w:val="22"/>
        </w:rPr>
        <w:t>:</w:t>
      </w:r>
    </w:p>
    <w:tbl>
      <w:tblPr>
        <w:tblStyle w:val="Grilledutableau"/>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709"/>
      </w:tblGrid>
      <w:tr w:rsidR="004E2530" w:rsidRPr="00B74FA5" w14:paraId="761D7EB3" w14:textId="77777777" w:rsidTr="00007143">
        <w:tc>
          <w:tcPr>
            <w:tcW w:w="9071" w:type="dxa"/>
          </w:tcPr>
          <w:p w14:paraId="13144F5B" w14:textId="77777777" w:rsidR="00007143" w:rsidRPr="00B74FA5" w:rsidRDefault="00891FEE" w:rsidP="006A7FF2">
            <w:pPr>
              <w:autoSpaceDE w:val="0"/>
              <w:autoSpaceDN w:val="0"/>
              <w:adjustRightInd w:val="0"/>
              <w:spacing w:before="120"/>
              <w:jc w:val="both"/>
              <w:rPr>
                <w:rFonts w:ascii="Arial" w:hAnsi="Arial" w:cs="Arial"/>
                <w:b/>
                <w:sz w:val="22"/>
                <w:szCs w:val="22"/>
              </w:rPr>
            </w:pPr>
            <w:r w:rsidRPr="00B74FA5">
              <w:rPr>
                <w:rFonts w:ascii="Arial" w:hAnsi="Arial" w:cs="Arial"/>
                <w:b/>
                <w:sz w:val="22"/>
                <w:szCs w:val="22"/>
              </w:rPr>
              <w:t>Région Grand Est</w:t>
            </w:r>
          </w:p>
          <w:p w14:paraId="4811AF0D" w14:textId="22F76778" w:rsidR="00007143" w:rsidRPr="00B74FA5" w:rsidRDefault="00C0451D" w:rsidP="00DC6DD6">
            <w:pPr>
              <w:autoSpaceDE w:val="0"/>
              <w:autoSpaceDN w:val="0"/>
              <w:adjustRightInd w:val="0"/>
              <w:jc w:val="both"/>
              <w:rPr>
                <w:rFonts w:ascii="Arial" w:hAnsi="Arial" w:cs="Arial"/>
                <w:sz w:val="22"/>
                <w:szCs w:val="22"/>
              </w:rPr>
            </w:pPr>
            <w:r w:rsidRPr="00B74FA5">
              <w:rPr>
                <w:rFonts w:ascii="Arial" w:hAnsi="Arial" w:cs="Arial"/>
                <w:sz w:val="22"/>
                <w:szCs w:val="22"/>
              </w:rPr>
              <w:t>Direction de la Compétitivité et de la C</w:t>
            </w:r>
            <w:r w:rsidR="00891FEE" w:rsidRPr="00B74FA5">
              <w:rPr>
                <w:rFonts w:ascii="Arial" w:hAnsi="Arial" w:cs="Arial"/>
                <w:sz w:val="22"/>
                <w:szCs w:val="22"/>
              </w:rPr>
              <w:t>onnaissance</w:t>
            </w:r>
          </w:p>
          <w:p w14:paraId="580DBB67" w14:textId="77777777" w:rsidR="00DD19F4" w:rsidRPr="00B74FA5" w:rsidRDefault="00DD19F4" w:rsidP="004D4EA1">
            <w:pPr>
              <w:autoSpaceDE w:val="0"/>
              <w:autoSpaceDN w:val="0"/>
              <w:adjustRightInd w:val="0"/>
              <w:jc w:val="both"/>
              <w:rPr>
                <w:rFonts w:ascii="Arial" w:hAnsi="Arial" w:cs="Arial"/>
                <w:sz w:val="22"/>
                <w:szCs w:val="22"/>
              </w:rPr>
            </w:pPr>
          </w:p>
        </w:tc>
        <w:tc>
          <w:tcPr>
            <w:tcW w:w="709" w:type="dxa"/>
          </w:tcPr>
          <w:p w14:paraId="21DB5375" w14:textId="77777777" w:rsidR="00007143" w:rsidRPr="00B74FA5" w:rsidRDefault="00007143" w:rsidP="00DC6DD6">
            <w:pPr>
              <w:autoSpaceDE w:val="0"/>
              <w:autoSpaceDN w:val="0"/>
              <w:adjustRightInd w:val="0"/>
              <w:jc w:val="both"/>
              <w:rPr>
                <w:rFonts w:ascii="Arial" w:hAnsi="Arial" w:cs="Arial"/>
                <w:b/>
                <w:sz w:val="22"/>
                <w:szCs w:val="22"/>
              </w:rPr>
            </w:pPr>
          </w:p>
        </w:tc>
      </w:tr>
    </w:tbl>
    <w:p w14:paraId="64929901" w14:textId="0084CE6F" w:rsidR="00E90027" w:rsidRPr="00B74FA5" w:rsidRDefault="00D32839" w:rsidP="00D32839">
      <w:pPr>
        <w:autoSpaceDE w:val="0"/>
        <w:autoSpaceDN w:val="0"/>
        <w:adjustRightInd w:val="0"/>
        <w:jc w:val="both"/>
        <w:rPr>
          <w:rFonts w:ascii="Arial" w:hAnsi="Arial" w:cs="Arial"/>
          <w:sz w:val="22"/>
          <w:szCs w:val="22"/>
        </w:rPr>
      </w:pPr>
      <w:hyperlink r:id="rId12" w:history="1">
        <w:r w:rsidRPr="007E71A7">
          <w:rPr>
            <w:rStyle w:val="Lienhypertexte"/>
            <w:rFonts w:ascii="Arial" w:hAnsi="Arial" w:cs="Arial"/>
            <w:sz w:val="22"/>
            <w:szCs w:val="22"/>
          </w:rPr>
          <w:t>transformation@grandest.fr</w:t>
        </w:r>
      </w:hyperlink>
    </w:p>
    <w:p w14:paraId="67049E7E" w14:textId="4A21CDD7" w:rsidR="00E90027" w:rsidRPr="00B74FA5" w:rsidRDefault="00E90027" w:rsidP="00DC6DD6">
      <w:pPr>
        <w:spacing w:after="160" w:line="259" w:lineRule="auto"/>
        <w:jc w:val="both"/>
        <w:rPr>
          <w:rFonts w:ascii="Arial" w:hAnsi="Arial" w:cs="Arial"/>
          <w:sz w:val="22"/>
          <w:szCs w:val="22"/>
        </w:rPr>
      </w:pPr>
    </w:p>
    <w:sectPr w:rsidR="00E90027" w:rsidRPr="00B74FA5" w:rsidSect="005A3DF5">
      <w:headerReference w:type="even" r:id="rId13"/>
      <w:headerReference w:type="default" r:id="rId14"/>
      <w:footerReference w:type="even" r:id="rId15"/>
      <w:footerReference w:type="default" r:id="rId16"/>
      <w:headerReference w:type="first" r:id="rId17"/>
      <w:footerReference w:type="first" r:id="rId18"/>
      <w:pgSz w:w="11906" w:h="16838" w:code="9"/>
      <w:pgMar w:top="811"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27A92" w14:textId="77777777" w:rsidR="00474A93" w:rsidRDefault="00474A93">
      <w:r>
        <w:separator/>
      </w:r>
    </w:p>
  </w:endnote>
  <w:endnote w:type="continuationSeparator" w:id="0">
    <w:p w14:paraId="24E77FDA" w14:textId="77777777" w:rsidR="00474A93" w:rsidRDefault="0047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atoshi">
    <w:panose1 w:val="00000000000000000000"/>
    <w:charset w:val="00"/>
    <w:family w:val="modern"/>
    <w:notTrueType/>
    <w:pitch w:val="variable"/>
    <w:sig w:usb0="8000004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34D4" w14:textId="77777777" w:rsidR="007312DF" w:rsidRDefault="007312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9745" w14:textId="6374FECF" w:rsidR="005A3DF5" w:rsidRPr="00E8479D" w:rsidRDefault="005A3DF5" w:rsidP="005A3DF5">
    <w:pPr>
      <w:pStyle w:val="Pieddepage"/>
      <w:rPr>
        <w:rFonts w:ascii="Arial" w:hAnsi="Arial" w:cs="Arial"/>
        <w:i/>
        <w:sz w:val="20"/>
        <w:szCs w:val="20"/>
      </w:rPr>
    </w:pPr>
    <w:r w:rsidRPr="00E8479D">
      <w:rPr>
        <w:rFonts w:ascii="Arial" w:hAnsi="Arial" w:cs="Arial"/>
        <w:i/>
        <w:sz w:val="20"/>
        <w:szCs w:val="20"/>
      </w:rPr>
      <w:t xml:space="preserve">Délibération n° 25CP-467 du </w:t>
    </w:r>
    <w:r w:rsidR="007312DF">
      <w:rPr>
        <w:rFonts w:ascii="Arial" w:hAnsi="Arial" w:cs="Arial"/>
        <w:i/>
        <w:sz w:val="20"/>
        <w:szCs w:val="20"/>
      </w:rPr>
      <w:t>16 mai</w:t>
    </w:r>
    <w:r w:rsidRPr="00E8479D">
      <w:rPr>
        <w:rFonts w:ascii="Arial" w:hAnsi="Arial" w:cs="Arial"/>
        <w:i/>
        <w:sz w:val="20"/>
        <w:szCs w:val="20"/>
      </w:rPr>
      <w:t xml:space="preserve"> 2025</w:t>
    </w:r>
  </w:p>
  <w:p w14:paraId="29E5E847" w14:textId="77777777" w:rsidR="005A3DF5" w:rsidRDefault="005A3DF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4D18" w14:textId="77777777" w:rsidR="005A3DF5" w:rsidRDefault="005A3DF5" w:rsidP="005A3DF5">
    <w:pPr>
      <w:pStyle w:val="En-tte"/>
    </w:pPr>
  </w:p>
  <w:p w14:paraId="79AAC7AD" w14:textId="77777777" w:rsidR="005A3DF5" w:rsidRPr="00E8479D" w:rsidRDefault="005A3DF5" w:rsidP="005A3DF5">
    <w:pPr>
      <w:pStyle w:val="Pieddepage"/>
      <w:rPr>
        <w:rFonts w:ascii="Arial" w:hAnsi="Arial" w:cs="Arial"/>
        <w:i/>
        <w:sz w:val="20"/>
        <w:szCs w:val="20"/>
      </w:rPr>
    </w:pPr>
    <w:r w:rsidRPr="00E8479D">
      <w:rPr>
        <w:rFonts w:ascii="Arial" w:hAnsi="Arial" w:cs="Arial"/>
        <w:i/>
        <w:sz w:val="20"/>
        <w:szCs w:val="20"/>
      </w:rPr>
      <w:t>Délibération n° 25CP-467 du 28 mars 2025</w:t>
    </w:r>
  </w:p>
  <w:p w14:paraId="79AC2C4F" w14:textId="6642F253" w:rsidR="005A3DF5" w:rsidRDefault="005A3DF5">
    <w:pPr>
      <w:pStyle w:val="Pieddepage"/>
    </w:pPr>
  </w:p>
  <w:p w14:paraId="01B1B051" w14:textId="77777777" w:rsidR="00F464AF" w:rsidRDefault="00F464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6ED7" w14:textId="77777777" w:rsidR="00474A93" w:rsidRDefault="00474A93" w:rsidP="0017542D">
      <w:r>
        <w:separator/>
      </w:r>
    </w:p>
  </w:footnote>
  <w:footnote w:type="continuationSeparator" w:id="0">
    <w:p w14:paraId="2FE8DA95" w14:textId="77777777" w:rsidR="00474A93" w:rsidRDefault="00474A93" w:rsidP="0017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8C74" w14:textId="77777777" w:rsidR="007312DF" w:rsidRDefault="007312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ACC5" w14:textId="77777777" w:rsidR="007312DF" w:rsidRDefault="007312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296D" w14:textId="68189B7E" w:rsidR="00F464AF" w:rsidRPr="002D523C" w:rsidRDefault="00236EBC" w:rsidP="003228DE">
    <w:pPr>
      <w:rPr>
        <w:rFonts w:ascii="Arial" w:hAnsi="Arial" w:cs="Arial"/>
        <w:noProof/>
        <w:color w:val="000000"/>
        <w:sz w:val="22"/>
        <w:szCs w:val="20"/>
      </w:rPr>
    </w:pPr>
    <w:r>
      <w:rPr>
        <w:noProof/>
      </w:rPr>
      <w:drawing>
        <wp:anchor distT="0" distB="0" distL="114300" distR="114300" simplePos="0" relativeHeight="251659264" behindDoc="0" locked="0" layoutInCell="1" allowOverlap="1" wp14:anchorId="131213E8" wp14:editId="18C1B722">
          <wp:simplePos x="0" y="0"/>
          <wp:positionH relativeFrom="margin">
            <wp:posOffset>-450850</wp:posOffset>
          </wp:positionH>
          <wp:positionV relativeFrom="topMargin">
            <wp:posOffset>347980</wp:posOffset>
          </wp:positionV>
          <wp:extent cx="2847340" cy="485775"/>
          <wp:effectExtent l="0" t="0" r="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egions.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7340"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484"/>
    <w:multiLevelType w:val="hybridMultilevel"/>
    <w:tmpl w:val="1E1EC3D6"/>
    <w:lvl w:ilvl="0" w:tplc="2938C35E">
      <w:start w:val="1999"/>
      <w:numFmt w:val="bullet"/>
      <w:lvlText w:val="-"/>
      <w:lvlJc w:val="left"/>
      <w:pPr>
        <w:ind w:left="720" w:hanging="360"/>
      </w:pPr>
      <w:rPr>
        <w:rFonts w:ascii="Calibri" w:eastAsiaTheme="minorHAnsi" w:hAnsi="Calibri" w:cs="Calibri" w:hint="default"/>
      </w:rPr>
    </w:lvl>
    <w:lvl w:ilvl="1" w:tplc="948A1C28" w:tentative="1">
      <w:start w:val="1"/>
      <w:numFmt w:val="bullet"/>
      <w:lvlText w:val="o"/>
      <w:lvlJc w:val="left"/>
      <w:pPr>
        <w:ind w:left="1440" w:hanging="360"/>
      </w:pPr>
      <w:rPr>
        <w:rFonts w:ascii="Courier New" w:hAnsi="Courier New" w:cs="Courier New" w:hint="default"/>
      </w:rPr>
    </w:lvl>
    <w:lvl w:ilvl="2" w:tplc="71AA02C2" w:tentative="1">
      <w:start w:val="1"/>
      <w:numFmt w:val="bullet"/>
      <w:lvlText w:val=""/>
      <w:lvlJc w:val="left"/>
      <w:pPr>
        <w:ind w:left="2160" w:hanging="360"/>
      </w:pPr>
      <w:rPr>
        <w:rFonts w:ascii="Wingdings" w:hAnsi="Wingdings" w:hint="default"/>
      </w:rPr>
    </w:lvl>
    <w:lvl w:ilvl="3" w:tplc="4EF47616" w:tentative="1">
      <w:start w:val="1"/>
      <w:numFmt w:val="bullet"/>
      <w:lvlText w:val=""/>
      <w:lvlJc w:val="left"/>
      <w:pPr>
        <w:ind w:left="2880" w:hanging="360"/>
      </w:pPr>
      <w:rPr>
        <w:rFonts w:ascii="Symbol" w:hAnsi="Symbol" w:hint="default"/>
      </w:rPr>
    </w:lvl>
    <w:lvl w:ilvl="4" w:tplc="91C8533E" w:tentative="1">
      <w:start w:val="1"/>
      <w:numFmt w:val="bullet"/>
      <w:lvlText w:val="o"/>
      <w:lvlJc w:val="left"/>
      <w:pPr>
        <w:ind w:left="3600" w:hanging="360"/>
      </w:pPr>
      <w:rPr>
        <w:rFonts w:ascii="Courier New" w:hAnsi="Courier New" w:cs="Courier New" w:hint="default"/>
      </w:rPr>
    </w:lvl>
    <w:lvl w:ilvl="5" w:tplc="F6CC8C94" w:tentative="1">
      <w:start w:val="1"/>
      <w:numFmt w:val="bullet"/>
      <w:lvlText w:val=""/>
      <w:lvlJc w:val="left"/>
      <w:pPr>
        <w:ind w:left="4320" w:hanging="360"/>
      </w:pPr>
      <w:rPr>
        <w:rFonts w:ascii="Wingdings" w:hAnsi="Wingdings" w:hint="default"/>
      </w:rPr>
    </w:lvl>
    <w:lvl w:ilvl="6" w:tplc="9238D7C8" w:tentative="1">
      <w:start w:val="1"/>
      <w:numFmt w:val="bullet"/>
      <w:lvlText w:val=""/>
      <w:lvlJc w:val="left"/>
      <w:pPr>
        <w:ind w:left="5040" w:hanging="360"/>
      </w:pPr>
      <w:rPr>
        <w:rFonts w:ascii="Symbol" w:hAnsi="Symbol" w:hint="default"/>
      </w:rPr>
    </w:lvl>
    <w:lvl w:ilvl="7" w:tplc="A8FC5488" w:tentative="1">
      <w:start w:val="1"/>
      <w:numFmt w:val="bullet"/>
      <w:lvlText w:val="o"/>
      <w:lvlJc w:val="left"/>
      <w:pPr>
        <w:ind w:left="5760" w:hanging="360"/>
      </w:pPr>
      <w:rPr>
        <w:rFonts w:ascii="Courier New" w:hAnsi="Courier New" w:cs="Courier New" w:hint="default"/>
      </w:rPr>
    </w:lvl>
    <w:lvl w:ilvl="8" w:tplc="5C14E0BA" w:tentative="1">
      <w:start w:val="1"/>
      <w:numFmt w:val="bullet"/>
      <w:lvlText w:val=""/>
      <w:lvlJc w:val="left"/>
      <w:pPr>
        <w:ind w:left="6480" w:hanging="360"/>
      </w:pPr>
      <w:rPr>
        <w:rFonts w:ascii="Wingdings" w:hAnsi="Wingdings" w:hint="default"/>
      </w:rPr>
    </w:lvl>
  </w:abstractNum>
  <w:abstractNum w:abstractNumId="1" w15:restartNumberingAfterBreak="0">
    <w:nsid w:val="017812C6"/>
    <w:multiLevelType w:val="multilevel"/>
    <w:tmpl w:val="C1B82E30"/>
    <w:lvl w:ilvl="0">
      <w:numFmt w:val="bullet"/>
      <w:lvlText w:val="-"/>
      <w:lvlJc w:val="left"/>
      <w:pPr>
        <w:tabs>
          <w:tab w:val="num" w:pos="720"/>
        </w:tabs>
        <w:ind w:left="720" w:hanging="360"/>
      </w:pPr>
      <w:rPr>
        <w:rFonts w:ascii="Century" w:eastAsiaTheme="minorHAnsi" w:hAnsi="Century"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525DE"/>
    <w:multiLevelType w:val="hybridMultilevel"/>
    <w:tmpl w:val="FCEEBCD0"/>
    <w:lvl w:ilvl="0" w:tplc="F3A4A492">
      <w:numFmt w:val="bullet"/>
      <w:lvlText w:val="-"/>
      <w:lvlJc w:val="left"/>
      <w:pPr>
        <w:ind w:left="720" w:hanging="360"/>
      </w:pPr>
      <w:rPr>
        <w:rFonts w:ascii="Century" w:eastAsiaTheme="minorHAnsi" w:hAnsi="Century"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CF1C3B"/>
    <w:multiLevelType w:val="hybridMultilevel"/>
    <w:tmpl w:val="6AD04C6A"/>
    <w:lvl w:ilvl="0" w:tplc="CD108A9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BB77E8"/>
    <w:multiLevelType w:val="hybridMultilevel"/>
    <w:tmpl w:val="3AEA9BE2"/>
    <w:lvl w:ilvl="0" w:tplc="5E9601CC">
      <w:start w:val="2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12ED3"/>
    <w:multiLevelType w:val="hybridMultilevel"/>
    <w:tmpl w:val="4094DFAA"/>
    <w:lvl w:ilvl="0" w:tplc="8DDE1D30">
      <w:start w:val="2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F176A8"/>
    <w:multiLevelType w:val="hybridMultilevel"/>
    <w:tmpl w:val="A352F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3D3D07"/>
    <w:multiLevelType w:val="hybridMultilevel"/>
    <w:tmpl w:val="DFFC8A58"/>
    <w:lvl w:ilvl="0" w:tplc="D9620A76">
      <w:numFmt w:val="bullet"/>
      <w:lvlText w:val="-"/>
      <w:lvlJc w:val="left"/>
      <w:pPr>
        <w:ind w:left="720" w:hanging="360"/>
      </w:pPr>
      <w:rPr>
        <w:rFonts w:ascii="Calibri" w:eastAsiaTheme="minorHAnsi" w:hAnsi="Calibri" w:cs="Calibri" w:hint="default"/>
      </w:rPr>
    </w:lvl>
    <w:lvl w:ilvl="1" w:tplc="BC72F568" w:tentative="1">
      <w:start w:val="1"/>
      <w:numFmt w:val="bullet"/>
      <w:lvlText w:val="o"/>
      <w:lvlJc w:val="left"/>
      <w:pPr>
        <w:ind w:left="1440" w:hanging="360"/>
      </w:pPr>
      <w:rPr>
        <w:rFonts w:ascii="Courier New" w:hAnsi="Courier New" w:cs="Courier New" w:hint="default"/>
      </w:rPr>
    </w:lvl>
    <w:lvl w:ilvl="2" w:tplc="1E6A1CB0" w:tentative="1">
      <w:start w:val="1"/>
      <w:numFmt w:val="bullet"/>
      <w:lvlText w:val=""/>
      <w:lvlJc w:val="left"/>
      <w:pPr>
        <w:ind w:left="2160" w:hanging="360"/>
      </w:pPr>
      <w:rPr>
        <w:rFonts w:ascii="Wingdings" w:hAnsi="Wingdings" w:hint="default"/>
      </w:rPr>
    </w:lvl>
    <w:lvl w:ilvl="3" w:tplc="D15427DA" w:tentative="1">
      <w:start w:val="1"/>
      <w:numFmt w:val="bullet"/>
      <w:lvlText w:val=""/>
      <w:lvlJc w:val="left"/>
      <w:pPr>
        <w:ind w:left="2880" w:hanging="360"/>
      </w:pPr>
      <w:rPr>
        <w:rFonts w:ascii="Symbol" w:hAnsi="Symbol" w:hint="default"/>
      </w:rPr>
    </w:lvl>
    <w:lvl w:ilvl="4" w:tplc="1E586BC0" w:tentative="1">
      <w:start w:val="1"/>
      <w:numFmt w:val="bullet"/>
      <w:lvlText w:val="o"/>
      <w:lvlJc w:val="left"/>
      <w:pPr>
        <w:ind w:left="3600" w:hanging="360"/>
      </w:pPr>
      <w:rPr>
        <w:rFonts w:ascii="Courier New" w:hAnsi="Courier New" w:cs="Courier New" w:hint="default"/>
      </w:rPr>
    </w:lvl>
    <w:lvl w:ilvl="5" w:tplc="FF5C1F9C" w:tentative="1">
      <w:start w:val="1"/>
      <w:numFmt w:val="bullet"/>
      <w:lvlText w:val=""/>
      <w:lvlJc w:val="left"/>
      <w:pPr>
        <w:ind w:left="4320" w:hanging="360"/>
      </w:pPr>
      <w:rPr>
        <w:rFonts w:ascii="Wingdings" w:hAnsi="Wingdings" w:hint="default"/>
      </w:rPr>
    </w:lvl>
    <w:lvl w:ilvl="6" w:tplc="07A461BE" w:tentative="1">
      <w:start w:val="1"/>
      <w:numFmt w:val="bullet"/>
      <w:lvlText w:val=""/>
      <w:lvlJc w:val="left"/>
      <w:pPr>
        <w:ind w:left="5040" w:hanging="360"/>
      </w:pPr>
      <w:rPr>
        <w:rFonts w:ascii="Symbol" w:hAnsi="Symbol" w:hint="default"/>
      </w:rPr>
    </w:lvl>
    <w:lvl w:ilvl="7" w:tplc="38E0511E" w:tentative="1">
      <w:start w:val="1"/>
      <w:numFmt w:val="bullet"/>
      <w:lvlText w:val="o"/>
      <w:lvlJc w:val="left"/>
      <w:pPr>
        <w:ind w:left="5760" w:hanging="360"/>
      </w:pPr>
      <w:rPr>
        <w:rFonts w:ascii="Courier New" w:hAnsi="Courier New" w:cs="Courier New" w:hint="default"/>
      </w:rPr>
    </w:lvl>
    <w:lvl w:ilvl="8" w:tplc="73F04E12" w:tentative="1">
      <w:start w:val="1"/>
      <w:numFmt w:val="bullet"/>
      <w:lvlText w:val=""/>
      <w:lvlJc w:val="left"/>
      <w:pPr>
        <w:ind w:left="6480" w:hanging="360"/>
      </w:pPr>
      <w:rPr>
        <w:rFonts w:ascii="Wingdings" w:hAnsi="Wingdings" w:hint="default"/>
      </w:rPr>
    </w:lvl>
  </w:abstractNum>
  <w:abstractNum w:abstractNumId="8" w15:restartNumberingAfterBreak="0">
    <w:nsid w:val="494C3892"/>
    <w:multiLevelType w:val="hybridMultilevel"/>
    <w:tmpl w:val="F782DD3A"/>
    <w:lvl w:ilvl="0" w:tplc="B6824E68">
      <w:numFmt w:val="bullet"/>
      <w:lvlText w:val="-"/>
      <w:lvlJc w:val="left"/>
      <w:pPr>
        <w:ind w:left="720" w:hanging="360"/>
      </w:pPr>
      <w:rPr>
        <w:rFonts w:ascii="Calibri" w:eastAsiaTheme="minorEastAsia" w:hAnsi="Calibri" w:cs="Calibri" w:hint="default"/>
      </w:rPr>
    </w:lvl>
    <w:lvl w:ilvl="1" w:tplc="5CD01096">
      <w:start w:val="1"/>
      <w:numFmt w:val="bullet"/>
      <w:lvlText w:val="o"/>
      <w:lvlJc w:val="left"/>
      <w:pPr>
        <w:ind w:left="1440" w:hanging="360"/>
      </w:pPr>
      <w:rPr>
        <w:rFonts w:ascii="Courier New" w:hAnsi="Courier New" w:cs="Courier New" w:hint="default"/>
      </w:rPr>
    </w:lvl>
    <w:lvl w:ilvl="2" w:tplc="B45A5F7E">
      <w:start w:val="1"/>
      <w:numFmt w:val="bullet"/>
      <w:lvlText w:val=""/>
      <w:lvlJc w:val="left"/>
      <w:pPr>
        <w:ind w:left="2160" w:hanging="360"/>
      </w:pPr>
      <w:rPr>
        <w:rFonts w:ascii="Wingdings" w:hAnsi="Wingdings" w:hint="default"/>
      </w:rPr>
    </w:lvl>
    <w:lvl w:ilvl="3" w:tplc="D5104CE2" w:tentative="1">
      <w:start w:val="1"/>
      <w:numFmt w:val="bullet"/>
      <w:lvlText w:val=""/>
      <w:lvlJc w:val="left"/>
      <w:pPr>
        <w:ind w:left="2880" w:hanging="360"/>
      </w:pPr>
      <w:rPr>
        <w:rFonts w:ascii="Symbol" w:hAnsi="Symbol" w:hint="default"/>
      </w:rPr>
    </w:lvl>
    <w:lvl w:ilvl="4" w:tplc="F176F6D0" w:tentative="1">
      <w:start w:val="1"/>
      <w:numFmt w:val="bullet"/>
      <w:lvlText w:val="o"/>
      <w:lvlJc w:val="left"/>
      <w:pPr>
        <w:ind w:left="3600" w:hanging="360"/>
      </w:pPr>
      <w:rPr>
        <w:rFonts w:ascii="Courier New" w:hAnsi="Courier New" w:cs="Courier New" w:hint="default"/>
      </w:rPr>
    </w:lvl>
    <w:lvl w:ilvl="5" w:tplc="29F4FA38" w:tentative="1">
      <w:start w:val="1"/>
      <w:numFmt w:val="bullet"/>
      <w:lvlText w:val=""/>
      <w:lvlJc w:val="left"/>
      <w:pPr>
        <w:ind w:left="4320" w:hanging="360"/>
      </w:pPr>
      <w:rPr>
        <w:rFonts w:ascii="Wingdings" w:hAnsi="Wingdings" w:hint="default"/>
      </w:rPr>
    </w:lvl>
    <w:lvl w:ilvl="6" w:tplc="C714C952" w:tentative="1">
      <w:start w:val="1"/>
      <w:numFmt w:val="bullet"/>
      <w:lvlText w:val=""/>
      <w:lvlJc w:val="left"/>
      <w:pPr>
        <w:ind w:left="5040" w:hanging="360"/>
      </w:pPr>
      <w:rPr>
        <w:rFonts w:ascii="Symbol" w:hAnsi="Symbol" w:hint="default"/>
      </w:rPr>
    </w:lvl>
    <w:lvl w:ilvl="7" w:tplc="EA94D77A" w:tentative="1">
      <w:start w:val="1"/>
      <w:numFmt w:val="bullet"/>
      <w:lvlText w:val="o"/>
      <w:lvlJc w:val="left"/>
      <w:pPr>
        <w:ind w:left="5760" w:hanging="360"/>
      </w:pPr>
      <w:rPr>
        <w:rFonts w:ascii="Courier New" w:hAnsi="Courier New" w:cs="Courier New" w:hint="default"/>
      </w:rPr>
    </w:lvl>
    <w:lvl w:ilvl="8" w:tplc="163EAF0E" w:tentative="1">
      <w:start w:val="1"/>
      <w:numFmt w:val="bullet"/>
      <w:lvlText w:val=""/>
      <w:lvlJc w:val="left"/>
      <w:pPr>
        <w:ind w:left="6480" w:hanging="360"/>
      </w:pPr>
      <w:rPr>
        <w:rFonts w:ascii="Wingdings" w:hAnsi="Wingdings" w:hint="default"/>
      </w:rPr>
    </w:lvl>
  </w:abstractNum>
  <w:abstractNum w:abstractNumId="9" w15:restartNumberingAfterBreak="0">
    <w:nsid w:val="4AA01727"/>
    <w:multiLevelType w:val="hybridMultilevel"/>
    <w:tmpl w:val="F69EBB34"/>
    <w:lvl w:ilvl="0" w:tplc="8DA447AC">
      <w:start w:val="199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4D67A3"/>
    <w:multiLevelType w:val="hybridMultilevel"/>
    <w:tmpl w:val="73D88B3A"/>
    <w:lvl w:ilvl="0" w:tplc="F3A4A492">
      <w:numFmt w:val="bullet"/>
      <w:lvlText w:val="-"/>
      <w:lvlJc w:val="left"/>
      <w:pPr>
        <w:ind w:left="720" w:hanging="360"/>
      </w:pPr>
      <w:rPr>
        <w:rFonts w:ascii="Century" w:eastAsiaTheme="minorHAnsi" w:hAnsi="Century" w:cstheme="minorBidi" w:hint="default"/>
      </w:rPr>
    </w:lvl>
    <w:lvl w:ilvl="1" w:tplc="01322B0A">
      <w:start w:val="1"/>
      <w:numFmt w:val="bullet"/>
      <w:lvlText w:val="o"/>
      <w:lvlJc w:val="left"/>
      <w:pPr>
        <w:ind w:left="1440" w:hanging="360"/>
      </w:pPr>
      <w:rPr>
        <w:rFonts w:ascii="Courier New" w:hAnsi="Courier New" w:cs="Courier New" w:hint="default"/>
      </w:rPr>
    </w:lvl>
    <w:lvl w:ilvl="2" w:tplc="76D8A55A" w:tentative="1">
      <w:start w:val="1"/>
      <w:numFmt w:val="bullet"/>
      <w:lvlText w:val=""/>
      <w:lvlJc w:val="left"/>
      <w:pPr>
        <w:ind w:left="2160" w:hanging="360"/>
      </w:pPr>
      <w:rPr>
        <w:rFonts w:ascii="Wingdings" w:hAnsi="Wingdings" w:hint="default"/>
      </w:rPr>
    </w:lvl>
    <w:lvl w:ilvl="3" w:tplc="E2B0097A" w:tentative="1">
      <w:start w:val="1"/>
      <w:numFmt w:val="bullet"/>
      <w:lvlText w:val=""/>
      <w:lvlJc w:val="left"/>
      <w:pPr>
        <w:ind w:left="2880" w:hanging="360"/>
      </w:pPr>
      <w:rPr>
        <w:rFonts w:ascii="Symbol" w:hAnsi="Symbol" w:hint="default"/>
      </w:rPr>
    </w:lvl>
    <w:lvl w:ilvl="4" w:tplc="FA288814" w:tentative="1">
      <w:start w:val="1"/>
      <w:numFmt w:val="bullet"/>
      <w:lvlText w:val="o"/>
      <w:lvlJc w:val="left"/>
      <w:pPr>
        <w:ind w:left="3600" w:hanging="360"/>
      </w:pPr>
      <w:rPr>
        <w:rFonts w:ascii="Courier New" w:hAnsi="Courier New" w:cs="Courier New" w:hint="default"/>
      </w:rPr>
    </w:lvl>
    <w:lvl w:ilvl="5" w:tplc="070E1AFA" w:tentative="1">
      <w:start w:val="1"/>
      <w:numFmt w:val="bullet"/>
      <w:lvlText w:val=""/>
      <w:lvlJc w:val="left"/>
      <w:pPr>
        <w:ind w:left="4320" w:hanging="360"/>
      </w:pPr>
      <w:rPr>
        <w:rFonts w:ascii="Wingdings" w:hAnsi="Wingdings" w:hint="default"/>
      </w:rPr>
    </w:lvl>
    <w:lvl w:ilvl="6" w:tplc="3CE69722" w:tentative="1">
      <w:start w:val="1"/>
      <w:numFmt w:val="bullet"/>
      <w:lvlText w:val=""/>
      <w:lvlJc w:val="left"/>
      <w:pPr>
        <w:ind w:left="5040" w:hanging="360"/>
      </w:pPr>
      <w:rPr>
        <w:rFonts w:ascii="Symbol" w:hAnsi="Symbol" w:hint="default"/>
      </w:rPr>
    </w:lvl>
    <w:lvl w:ilvl="7" w:tplc="A0CA17FE" w:tentative="1">
      <w:start w:val="1"/>
      <w:numFmt w:val="bullet"/>
      <w:lvlText w:val="o"/>
      <w:lvlJc w:val="left"/>
      <w:pPr>
        <w:ind w:left="5760" w:hanging="360"/>
      </w:pPr>
      <w:rPr>
        <w:rFonts w:ascii="Courier New" w:hAnsi="Courier New" w:cs="Courier New" w:hint="default"/>
      </w:rPr>
    </w:lvl>
    <w:lvl w:ilvl="8" w:tplc="B34885A8" w:tentative="1">
      <w:start w:val="1"/>
      <w:numFmt w:val="bullet"/>
      <w:lvlText w:val=""/>
      <w:lvlJc w:val="left"/>
      <w:pPr>
        <w:ind w:left="6480" w:hanging="360"/>
      </w:pPr>
      <w:rPr>
        <w:rFonts w:ascii="Wingdings" w:hAnsi="Wingdings" w:hint="default"/>
      </w:rPr>
    </w:lvl>
  </w:abstractNum>
  <w:abstractNum w:abstractNumId="11" w15:restartNumberingAfterBreak="0">
    <w:nsid w:val="4C523797"/>
    <w:multiLevelType w:val="hybridMultilevel"/>
    <w:tmpl w:val="CDD02984"/>
    <w:lvl w:ilvl="0" w:tplc="933AC286">
      <w:start w:val="1999"/>
      <w:numFmt w:val="bullet"/>
      <w:lvlText w:val="-"/>
      <w:lvlJc w:val="left"/>
      <w:pPr>
        <w:ind w:left="720" w:hanging="360"/>
      </w:pPr>
      <w:rPr>
        <w:rFonts w:ascii="Calibri" w:eastAsiaTheme="minorHAnsi" w:hAnsi="Calibri" w:cs="Calibri" w:hint="default"/>
      </w:rPr>
    </w:lvl>
    <w:lvl w:ilvl="1" w:tplc="28524174">
      <w:start w:val="1"/>
      <w:numFmt w:val="bullet"/>
      <w:lvlText w:val="o"/>
      <w:lvlJc w:val="left"/>
      <w:pPr>
        <w:ind w:left="1440" w:hanging="360"/>
      </w:pPr>
      <w:rPr>
        <w:rFonts w:ascii="Courier New" w:hAnsi="Courier New" w:cs="Courier New" w:hint="default"/>
      </w:rPr>
    </w:lvl>
    <w:lvl w:ilvl="2" w:tplc="8E5A89FC" w:tentative="1">
      <w:start w:val="1"/>
      <w:numFmt w:val="bullet"/>
      <w:lvlText w:val=""/>
      <w:lvlJc w:val="left"/>
      <w:pPr>
        <w:ind w:left="2160" w:hanging="360"/>
      </w:pPr>
      <w:rPr>
        <w:rFonts w:ascii="Wingdings" w:hAnsi="Wingdings" w:hint="default"/>
      </w:rPr>
    </w:lvl>
    <w:lvl w:ilvl="3" w:tplc="070EF92E" w:tentative="1">
      <w:start w:val="1"/>
      <w:numFmt w:val="bullet"/>
      <w:lvlText w:val=""/>
      <w:lvlJc w:val="left"/>
      <w:pPr>
        <w:ind w:left="2880" w:hanging="360"/>
      </w:pPr>
      <w:rPr>
        <w:rFonts w:ascii="Symbol" w:hAnsi="Symbol" w:hint="default"/>
      </w:rPr>
    </w:lvl>
    <w:lvl w:ilvl="4" w:tplc="0DB41902" w:tentative="1">
      <w:start w:val="1"/>
      <w:numFmt w:val="bullet"/>
      <w:lvlText w:val="o"/>
      <w:lvlJc w:val="left"/>
      <w:pPr>
        <w:ind w:left="3600" w:hanging="360"/>
      </w:pPr>
      <w:rPr>
        <w:rFonts w:ascii="Courier New" w:hAnsi="Courier New" w:cs="Courier New" w:hint="default"/>
      </w:rPr>
    </w:lvl>
    <w:lvl w:ilvl="5" w:tplc="D7BE2992" w:tentative="1">
      <w:start w:val="1"/>
      <w:numFmt w:val="bullet"/>
      <w:lvlText w:val=""/>
      <w:lvlJc w:val="left"/>
      <w:pPr>
        <w:ind w:left="4320" w:hanging="360"/>
      </w:pPr>
      <w:rPr>
        <w:rFonts w:ascii="Wingdings" w:hAnsi="Wingdings" w:hint="default"/>
      </w:rPr>
    </w:lvl>
    <w:lvl w:ilvl="6" w:tplc="0D40D28E" w:tentative="1">
      <w:start w:val="1"/>
      <w:numFmt w:val="bullet"/>
      <w:lvlText w:val=""/>
      <w:lvlJc w:val="left"/>
      <w:pPr>
        <w:ind w:left="5040" w:hanging="360"/>
      </w:pPr>
      <w:rPr>
        <w:rFonts w:ascii="Symbol" w:hAnsi="Symbol" w:hint="default"/>
      </w:rPr>
    </w:lvl>
    <w:lvl w:ilvl="7" w:tplc="4B8CA2D6" w:tentative="1">
      <w:start w:val="1"/>
      <w:numFmt w:val="bullet"/>
      <w:lvlText w:val="o"/>
      <w:lvlJc w:val="left"/>
      <w:pPr>
        <w:ind w:left="5760" w:hanging="360"/>
      </w:pPr>
      <w:rPr>
        <w:rFonts w:ascii="Courier New" w:hAnsi="Courier New" w:cs="Courier New" w:hint="default"/>
      </w:rPr>
    </w:lvl>
    <w:lvl w:ilvl="8" w:tplc="9E12AF6E" w:tentative="1">
      <w:start w:val="1"/>
      <w:numFmt w:val="bullet"/>
      <w:lvlText w:val=""/>
      <w:lvlJc w:val="left"/>
      <w:pPr>
        <w:ind w:left="6480" w:hanging="360"/>
      </w:pPr>
      <w:rPr>
        <w:rFonts w:ascii="Wingdings" w:hAnsi="Wingdings" w:hint="default"/>
      </w:rPr>
    </w:lvl>
  </w:abstractNum>
  <w:abstractNum w:abstractNumId="12" w15:restartNumberingAfterBreak="0">
    <w:nsid w:val="50341647"/>
    <w:multiLevelType w:val="hybridMultilevel"/>
    <w:tmpl w:val="E49E0CF4"/>
    <w:lvl w:ilvl="0" w:tplc="D40A1264">
      <w:numFmt w:val="bullet"/>
      <w:lvlText w:val=""/>
      <w:lvlJc w:val="left"/>
      <w:pPr>
        <w:ind w:left="1440" w:hanging="360"/>
      </w:pPr>
      <w:rPr>
        <w:rFonts w:ascii="Wingdings" w:eastAsia="Times New Roman" w:hAnsi="Wingdings" w:cstheme="minorHAnsi"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B587723"/>
    <w:multiLevelType w:val="hybridMultilevel"/>
    <w:tmpl w:val="880A5A8C"/>
    <w:lvl w:ilvl="0" w:tplc="8DA447AC">
      <w:start w:val="199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2B07A8"/>
    <w:multiLevelType w:val="hybridMultilevel"/>
    <w:tmpl w:val="09CE5F4E"/>
    <w:lvl w:ilvl="0" w:tplc="B266696C">
      <w:start w:val="1"/>
      <w:numFmt w:val="bullet"/>
      <w:pStyle w:val="titre1"/>
      <w:lvlText w:val="►"/>
      <w:lvlJc w:val="left"/>
      <w:pPr>
        <w:ind w:left="720" w:hanging="360"/>
      </w:pPr>
      <w:rPr>
        <w:rFonts w:ascii="Arial" w:hAnsi="Arial" w:hint="default"/>
        <w:color w:val="3333CC"/>
      </w:rPr>
    </w:lvl>
    <w:lvl w:ilvl="1" w:tplc="308A6556">
      <w:start w:val="1"/>
      <w:numFmt w:val="bullet"/>
      <w:lvlText w:val="o"/>
      <w:lvlJc w:val="left"/>
      <w:pPr>
        <w:ind w:left="1440" w:hanging="360"/>
      </w:pPr>
      <w:rPr>
        <w:rFonts w:ascii="Courier New" w:hAnsi="Courier New" w:cs="Courier New" w:hint="default"/>
      </w:rPr>
    </w:lvl>
    <w:lvl w:ilvl="2" w:tplc="F462F9F6" w:tentative="1">
      <w:start w:val="1"/>
      <w:numFmt w:val="bullet"/>
      <w:lvlText w:val=""/>
      <w:lvlJc w:val="left"/>
      <w:pPr>
        <w:ind w:left="2160" w:hanging="360"/>
      </w:pPr>
      <w:rPr>
        <w:rFonts w:ascii="Wingdings" w:hAnsi="Wingdings" w:hint="default"/>
      </w:rPr>
    </w:lvl>
    <w:lvl w:ilvl="3" w:tplc="DF487CBC" w:tentative="1">
      <w:start w:val="1"/>
      <w:numFmt w:val="bullet"/>
      <w:lvlText w:val=""/>
      <w:lvlJc w:val="left"/>
      <w:pPr>
        <w:ind w:left="2880" w:hanging="360"/>
      </w:pPr>
      <w:rPr>
        <w:rFonts w:ascii="Symbol" w:hAnsi="Symbol" w:hint="default"/>
      </w:rPr>
    </w:lvl>
    <w:lvl w:ilvl="4" w:tplc="B12C8366" w:tentative="1">
      <w:start w:val="1"/>
      <w:numFmt w:val="bullet"/>
      <w:lvlText w:val="o"/>
      <w:lvlJc w:val="left"/>
      <w:pPr>
        <w:ind w:left="3600" w:hanging="360"/>
      </w:pPr>
      <w:rPr>
        <w:rFonts w:ascii="Courier New" w:hAnsi="Courier New" w:cs="Courier New" w:hint="default"/>
      </w:rPr>
    </w:lvl>
    <w:lvl w:ilvl="5" w:tplc="843083AC" w:tentative="1">
      <w:start w:val="1"/>
      <w:numFmt w:val="bullet"/>
      <w:lvlText w:val=""/>
      <w:lvlJc w:val="left"/>
      <w:pPr>
        <w:ind w:left="4320" w:hanging="360"/>
      </w:pPr>
      <w:rPr>
        <w:rFonts w:ascii="Wingdings" w:hAnsi="Wingdings" w:hint="default"/>
      </w:rPr>
    </w:lvl>
    <w:lvl w:ilvl="6" w:tplc="D056174C" w:tentative="1">
      <w:start w:val="1"/>
      <w:numFmt w:val="bullet"/>
      <w:lvlText w:val=""/>
      <w:lvlJc w:val="left"/>
      <w:pPr>
        <w:ind w:left="5040" w:hanging="360"/>
      </w:pPr>
      <w:rPr>
        <w:rFonts w:ascii="Symbol" w:hAnsi="Symbol" w:hint="default"/>
      </w:rPr>
    </w:lvl>
    <w:lvl w:ilvl="7" w:tplc="1EE46426" w:tentative="1">
      <w:start w:val="1"/>
      <w:numFmt w:val="bullet"/>
      <w:lvlText w:val="o"/>
      <w:lvlJc w:val="left"/>
      <w:pPr>
        <w:ind w:left="5760" w:hanging="360"/>
      </w:pPr>
      <w:rPr>
        <w:rFonts w:ascii="Courier New" w:hAnsi="Courier New" w:cs="Courier New" w:hint="default"/>
      </w:rPr>
    </w:lvl>
    <w:lvl w:ilvl="8" w:tplc="79CC135E" w:tentative="1">
      <w:start w:val="1"/>
      <w:numFmt w:val="bullet"/>
      <w:lvlText w:val=""/>
      <w:lvlJc w:val="left"/>
      <w:pPr>
        <w:ind w:left="6480" w:hanging="360"/>
      </w:pPr>
      <w:rPr>
        <w:rFonts w:ascii="Wingdings" w:hAnsi="Wingdings" w:hint="default"/>
      </w:rPr>
    </w:lvl>
  </w:abstractNum>
  <w:abstractNum w:abstractNumId="15" w15:restartNumberingAfterBreak="0">
    <w:nsid w:val="635B5ECC"/>
    <w:multiLevelType w:val="hybridMultilevel"/>
    <w:tmpl w:val="8D383542"/>
    <w:lvl w:ilvl="0" w:tplc="7B70FE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A750D8"/>
    <w:multiLevelType w:val="hybridMultilevel"/>
    <w:tmpl w:val="8580F57A"/>
    <w:lvl w:ilvl="0" w:tplc="8DA447AC">
      <w:start w:val="1999"/>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662456"/>
    <w:multiLevelType w:val="hybridMultilevel"/>
    <w:tmpl w:val="9BB033E4"/>
    <w:lvl w:ilvl="0" w:tplc="06E4B4F4">
      <w:numFmt w:val="bullet"/>
      <w:lvlText w:val=""/>
      <w:lvlJc w:val="left"/>
      <w:pPr>
        <w:ind w:left="1440" w:hanging="360"/>
      </w:pPr>
      <w:rPr>
        <w:rFonts w:ascii="Wingdings" w:eastAsia="Times New Roman" w:hAnsi="Wingdings" w:cstheme="minorHAnsi"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792E299A"/>
    <w:multiLevelType w:val="hybridMultilevel"/>
    <w:tmpl w:val="3DC8A25E"/>
    <w:lvl w:ilvl="0" w:tplc="CD108A9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1843570">
    <w:abstractNumId w:val="14"/>
  </w:num>
  <w:num w:numId="2" w16cid:durableId="1849177705">
    <w:abstractNumId w:val="10"/>
  </w:num>
  <w:num w:numId="3" w16cid:durableId="1198196036">
    <w:abstractNumId w:val="0"/>
  </w:num>
  <w:num w:numId="4" w16cid:durableId="1037050447">
    <w:abstractNumId w:val="11"/>
  </w:num>
  <w:num w:numId="5" w16cid:durableId="497774561">
    <w:abstractNumId w:val="8"/>
  </w:num>
  <w:num w:numId="6" w16cid:durableId="988945015">
    <w:abstractNumId w:val="7"/>
  </w:num>
  <w:num w:numId="7" w16cid:durableId="1949853906">
    <w:abstractNumId w:val="1"/>
  </w:num>
  <w:num w:numId="8" w16cid:durableId="462311299">
    <w:abstractNumId w:val="2"/>
  </w:num>
  <w:num w:numId="9" w16cid:durableId="340592060">
    <w:abstractNumId w:val="17"/>
  </w:num>
  <w:num w:numId="10" w16cid:durableId="960259413">
    <w:abstractNumId w:val="12"/>
  </w:num>
  <w:num w:numId="11" w16cid:durableId="746390153">
    <w:abstractNumId w:val="9"/>
  </w:num>
  <w:num w:numId="12" w16cid:durableId="130708917">
    <w:abstractNumId w:val="13"/>
  </w:num>
  <w:num w:numId="13" w16cid:durableId="1218661823">
    <w:abstractNumId w:val="16"/>
  </w:num>
  <w:num w:numId="14" w16cid:durableId="312564125">
    <w:abstractNumId w:val="5"/>
  </w:num>
  <w:num w:numId="15" w16cid:durableId="1344087497">
    <w:abstractNumId w:val="15"/>
  </w:num>
  <w:num w:numId="16" w16cid:durableId="1877350102">
    <w:abstractNumId w:val="4"/>
  </w:num>
  <w:num w:numId="17" w16cid:durableId="1045255822">
    <w:abstractNumId w:val="14"/>
  </w:num>
  <w:num w:numId="18" w16cid:durableId="2035032718">
    <w:abstractNumId w:val="14"/>
  </w:num>
  <w:num w:numId="19" w16cid:durableId="1135215828">
    <w:abstractNumId w:val="14"/>
  </w:num>
  <w:num w:numId="20" w16cid:durableId="1965112681">
    <w:abstractNumId w:val="18"/>
  </w:num>
  <w:num w:numId="21" w16cid:durableId="813912562">
    <w:abstractNumId w:val="3"/>
  </w:num>
  <w:num w:numId="22" w16cid:durableId="2141268568">
    <w:abstractNumId w:val="14"/>
  </w:num>
  <w:num w:numId="23" w16cid:durableId="349723249">
    <w:abstractNumId w:val="6"/>
  </w:num>
  <w:num w:numId="24" w16cid:durableId="2651184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2D"/>
    <w:rsid w:val="00004225"/>
    <w:rsid w:val="00004794"/>
    <w:rsid w:val="000047A6"/>
    <w:rsid w:val="00007143"/>
    <w:rsid w:val="000140A7"/>
    <w:rsid w:val="00026036"/>
    <w:rsid w:val="00026F61"/>
    <w:rsid w:val="0003012F"/>
    <w:rsid w:val="00032998"/>
    <w:rsid w:val="00033CA0"/>
    <w:rsid w:val="00042B99"/>
    <w:rsid w:val="000544BD"/>
    <w:rsid w:val="000557FD"/>
    <w:rsid w:val="0005783B"/>
    <w:rsid w:val="00057933"/>
    <w:rsid w:val="00065215"/>
    <w:rsid w:val="00065C0A"/>
    <w:rsid w:val="00066697"/>
    <w:rsid w:val="00075F8A"/>
    <w:rsid w:val="00076A25"/>
    <w:rsid w:val="000801AE"/>
    <w:rsid w:val="0008245D"/>
    <w:rsid w:val="00083638"/>
    <w:rsid w:val="00091040"/>
    <w:rsid w:val="0009249E"/>
    <w:rsid w:val="000A02F3"/>
    <w:rsid w:val="000A11F9"/>
    <w:rsid w:val="000B39E9"/>
    <w:rsid w:val="000B3D72"/>
    <w:rsid w:val="000B52AA"/>
    <w:rsid w:val="000C0322"/>
    <w:rsid w:val="000C3D35"/>
    <w:rsid w:val="000C4836"/>
    <w:rsid w:val="000C4E9E"/>
    <w:rsid w:val="000E0D27"/>
    <w:rsid w:val="000E45FA"/>
    <w:rsid w:val="000E51F1"/>
    <w:rsid w:val="000E660F"/>
    <w:rsid w:val="00100806"/>
    <w:rsid w:val="001020B4"/>
    <w:rsid w:val="00105013"/>
    <w:rsid w:val="001101E0"/>
    <w:rsid w:val="0011091F"/>
    <w:rsid w:val="00114755"/>
    <w:rsid w:val="001167DE"/>
    <w:rsid w:val="001214F9"/>
    <w:rsid w:val="001217F9"/>
    <w:rsid w:val="00121E4B"/>
    <w:rsid w:val="00133C74"/>
    <w:rsid w:val="001346E2"/>
    <w:rsid w:val="00136594"/>
    <w:rsid w:val="00136C31"/>
    <w:rsid w:val="001518BD"/>
    <w:rsid w:val="00155C1C"/>
    <w:rsid w:val="0016547D"/>
    <w:rsid w:val="001711FE"/>
    <w:rsid w:val="0017542D"/>
    <w:rsid w:val="00176D31"/>
    <w:rsid w:val="00183B9C"/>
    <w:rsid w:val="00186927"/>
    <w:rsid w:val="0018745F"/>
    <w:rsid w:val="00191231"/>
    <w:rsid w:val="00194090"/>
    <w:rsid w:val="00195774"/>
    <w:rsid w:val="0019750C"/>
    <w:rsid w:val="001A09DA"/>
    <w:rsid w:val="001B227E"/>
    <w:rsid w:val="001B3FD4"/>
    <w:rsid w:val="001C1FD7"/>
    <w:rsid w:val="001C37ED"/>
    <w:rsid w:val="001D08EB"/>
    <w:rsid w:val="001D093E"/>
    <w:rsid w:val="001D5076"/>
    <w:rsid w:val="001D55D2"/>
    <w:rsid w:val="001F0830"/>
    <w:rsid w:val="001F26FB"/>
    <w:rsid w:val="001F46A1"/>
    <w:rsid w:val="001F6A66"/>
    <w:rsid w:val="00211735"/>
    <w:rsid w:val="00227FD8"/>
    <w:rsid w:val="00236D54"/>
    <w:rsid w:val="00236EBC"/>
    <w:rsid w:val="00241FF6"/>
    <w:rsid w:val="00244E26"/>
    <w:rsid w:val="002478DD"/>
    <w:rsid w:val="00251724"/>
    <w:rsid w:val="00253162"/>
    <w:rsid w:val="00253A40"/>
    <w:rsid w:val="00255DC6"/>
    <w:rsid w:val="00256AB1"/>
    <w:rsid w:val="00256DA8"/>
    <w:rsid w:val="00257A1B"/>
    <w:rsid w:val="00261E20"/>
    <w:rsid w:val="00262255"/>
    <w:rsid w:val="00262AFE"/>
    <w:rsid w:val="00262D9A"/>
    <w:rsid w:val="00267053"/>
    <w:rsid w:val="00270BAA"/>
    <w:rsid w:val="0027452D"/>
    <w:rsid w:val="00275CD7"/>
    <w:rsid w:val="002767EF"/>
    <w:rsid w:val="00276A7F"/>
    <w:rsid w:val="00276C1F"/>
    <w:rsid w:val="00276FD9"/>
    <w:rsid w:val="00280AE9"/>
    <w:rsid w:val="00281856"/>
    <w:rsid w:val="00282AAA"/>
    <w:rsid w:val="0028304A"/>
    <w:rsid w:val="00290077"/>
    <w:rsid w:val="00291AF6"/>
    <w:rsid w:val="00292B97"/>
    <w:rsid w:val="002936DB"/>
    <w:rsid w:val="00294556"/>
    <w:rsid w:val="00294FA8"/>
    <w:rsid w:val="002A1185"/>
    <w:rsid w:val="002A38A4"/>
    <w:rsid w:val="002B4BE5"/>
    <w:rsid w:val="002B4E17"/>
    <w:rsid w:val="002B5F7B"/>
    <w:rsid w:val="002B7B21"/>
    <w:rsid w:val="002C32DE"/>
    <w:rsid w:val="002D311D"/>
    <w:rsid w:val="002D523C"/>
    <w:rsid w:val="002D62B4"/>
    <w:rsid w:val="002E3671"/>
    <w:rsid w:val="002E60CD"/>
    <w:rsid w:val="002E7B2C"/>
    <w:rsid w:val="002F2B22"/>
    <w:rsid w:val="003033BD"/>
    <w:rsid w:val="003113AE"/>
    <w:rsid w:val="003159BE"/>
    <w:rsid w:val="00317F5B"/>
    <w:rsid w:val="00321FA9"/>
    <w:rsid w:val="003228DE"/>
    <w:rsid w:val="00324EE2"/>
    <w:rsid w:val="00326EC0"/>
    <w:rsid w:val="003274A7"/>
    <w:rsid w:val="00330D8A"/>
    <w:rsid w:val="00334B5D"/>
    <w:rsid w:val="00344BCB"/>
    <w:rsid w:val="00345F5F"/>
    <w:rsid w:val="00346023"/>
    <w:rsid w:val="00351913"/>
    <w:rsid w:val="00351E61"/>
    <w:rsid w:val="00352B1F"/>
    <w:rsid w:val="003556CE"/>
    <w:rsid w:val="00357B43"/>
    <w:rsid w:val="00357C71"/>
    <w:rsid w:val="00363411"/>
    <w:rsid w:val="00365AD6"/>
    <w:rsid w:val="00373408"/>
    <w:rsid w:val="00374149"/>
    <w:rsid w:val="00383EC6"/>
    <w:rsid w:val="00385E80"/>
    <w:rsid w:val="0039261A"/>
    <w:rsid w:val="003A4CFD"/>
    <w:rsid w:val="003C5367"/>
    <w:rsid w:val="003D2AE7"/>
    <w:rsid w:val="003D323F"/>
    <w:rsid w:val="003E228C"/>
    <w:rsid w:val="003E42E0"/>
    <w:rsid w:val="003F1B67"/>
    <w:rsid w:val="003F676E"/>
    <w:rsid w:val="004049BE"/>
    <w:rsid w:val="00404B4F"/>
    <w:rsid w:val="0040609D"/>
    <w:rsid w:val="00413DEC"/>
    <w:rsid w:val="00417062"/>
    <w:rsid w:val="0043160F"/>
    <w:rsid w:val="004346FD"/>
    <w:rsid w:val="0043531C"/>
    <w:rsid w:val="00436A2E"/>
    <w:rsid w:val="00457C1C"/>
    <w:rsid w:val="00457DEC"/>
    <w:rsid w:val="00460376"/>
    <w:rsid w:val="0046067A"/>
    <w:rsid w:val="004635CA"/>
    <w:rsid w:val="00466E63"/>
    <w:rsid w:val="00470D74"/>
    <w:rsid w:val="00472074"/>
    <w:rsid w:val="00474A93"/>
    <w:rsid w:val="00482C28"/>
    <w:rsid w:val="00487B31"/>
    <w:rsid w:val="004977D9"/>
    <w:rsid w:val="004A2759"/>
    <w:rsid w:val="004A2E52"/>
    <w:rsid w:val="004B1457"/>
    <w:rsid w:val="004B2BF3"/>
    <w:rsid w:val="004C45C2"/>
    <w:rsid w:val="004D2B20"/>
    <w:rsid w:val="004D36AF"/>
    <w:rsid w:val="004D4EA1"/>
    <w:rsid w:val="004E1BF4"/>
    <w:rsid w:val="004E2530"/>
    <w:rsid w:val="004F19F7"/>
    <w:rsid w:val="004F5DBE"/>
    <w:rsid w:val="004F7677"/>
    <w:rsid w:val="00500481"/>
    <w:rsid w:val="00502E58"/>
    <w:rsid w:val="005071CA"/>
    <w:rsid w:val="005101B6"/>
    <w:rsid w:val="00510AED"/>
    <w:rsid w:val="00513BC8"/>
    <w:rsid w:val="00514FCA"/>
    <w:rsid w:val="00516148"/>
    <w:rsid w:val="005261F9"/>
    <w:rsid w:val="00533641"/>
    <w:rsid w:val="00534BA1"/>
    <w:rsid w:val="00535D73"/>
    <w:rsid w:val="0054240D"/>
    <w:rsid w:val="00543F31"/>
    <w:rsid w:val="005556BF"/>
    <w:rsid w:val="00560DF8"/>
    <w:rsid w:val="0057136E"/>
    <w:rsid w:val="0057139B"/>
    <w:rsid w:val="0057199B"/>
    <w:rsid w:val="005728BE"/>
    <w:rsid w:val="00575235"/>
    <w:rsid w:val="00576FB4"/>
    <w:rsid w:val="00581543"/>
    <w:rsid w:val="00583E88"/>
    <w:rsid w:val="00591B21"/>
    <w:rsid w:val="005929AB"/>
    <w:rsid w:val="005A1DA9"/>
    <w:rsid w:val="005A3DF5"/>
    <w:rsid w:val="005B090B"/>
    <w:rsid w:val="005B0F9D"/>
    <w:rsid w:val="005B2895"/>
    <w:rsid w:val="005B2E3B"/>
    <w:rsid w:val="005B484E"/>
    <w:rsid w:val="005B4CE1"/>
    <w:rsid w:val="005C0B07"/>
    <w:rsid w:val="005C179E"/>
    <w:rsid w:val="005C467A"/>
    <w:rsid w:val="005E093F"/>
    <w:rsid w:val="005E11D4"/>
    <w:rsid w:val="005E4997"/>
    <w:rsid w:val="005F7B04"/>
    <w:rsid w:val="00607278"/>
    <w:rsid w:val="006205E5"/>
    <w:rsid w:val="0062117D"/>
    <w:rsid w:val="006236AA"/>
    <w:rsid w:val="0063354B"/>
    <w:rsid w:val="0064149C"/>
    <w:rsid w:val="00643A92"/>
    <w:rsid w:val="00646879"/>
    <w:rsid w:val="00655CAD"/>
    <w:rsid w:val="006606A4"/>
    <w:rsid w:val="006666DF"/>
    <w:rsid w:val="00670D5B"/>
    <w:rsid w:val="00675DAB"/>
    <w:rsid w:val="00680E36"/>
    <w:rsid w:val="00685206"/>
    <w:rsid w:val="00685873"/>
    <w:rsid w:val="00686CE7"/>
    <w:rsid w:val="0069495F"/>
    <w:rsid w:val="006951DB"/>
    <w:rsid w:val="006A169F"/>
    <w:rsid w:val="006A1E93"/>
    <w:rsid w:val="006A2152"/>
    <w:rsid w:val="006A7FF2"/>
    <w:rsid w:val="006B1BF3"/>
    <w:rsid w:val="006B3EEE"/>
    <w:rsid w:val="006B6FEF"/>
    <w:rsid w:val="006D1724"/>
    <w:rsid w:val="006E1A51"/>
    <w:rsid w:val="006E37DE"/>
    <w:rsid w:val="006E49D2"/>
    <w:rsid w:val="006E53E9"/>
    <w:rsid w:val="006E5414"/>
    <w:rsid w:val="006F09D2"/>
    <w:rsid w:val="006F0A04"/>
    <w:rsid w:val="006F7698"/>
    <w:rsid w:val="006F7AA3"/>
    <w:rsid w:val="0071018C"/>
    <w:rsid w:val="00715AF9"/>
    <w:rsid w:val="00715B53"/>
    <w:rsid w:val="007161A7"/>
    <w:rsid w:val="00726EEB"/>
    <w:rsid w:val="007309CC"/>
    <w:rsid w:val="007312DF"/>
    <w:rsid w:val="00731FF6"/>
    <w:rsid w:val="00736C10"/>
    <w:rsid w:val="00737493"/>
    <w:rsid w:val="007378F3"/>
    <w:rsid w:val="007442EF"/>
    <w:rsid w:val="00750CC9"/>
    <w:rsid w:val="00751F8B"/>
    <w:rsid w:val="0075353E"/>
    <w:rsid w:val="00754FBC"/>
    <w:rsid w:val="00772EA6"/>
    <w:rsid w:val="00776D75"/>
    <w:rsid w:val="00776E2E"/>
    <w:rsid w:val="00785535"/>
    <w:rsid w:val="00786257"/>
    <w:rsid w:val="00793152"/>
    <w:rsid w:val="00795B3E"/>
    <w:rsid w:val="007A1103"/>
    <w:rsid w:val="007A1AE2"/>
    <w:rsid w:val="007A1C50"/>
    <w:rsid w:val="007A5583"/>
    <w:rsid w:val="007B061E"/>
    <w:rsid w:val="007B2BAD"/>
    <w:rsid w:val="007C1E5F"/>
    <w:rsid w:val="007C2B0E"/>
    <w:rsid w:val="007C3403"/>
    <w:rsid w:val="007C5F5B"/>
    <w:rsid w:val="007C63DC"/>
    <w:rsid w:val="007E49E1"/>
    <w:rsid w:val="007F3503"/>
    <w:rsid w:val="007F3711"/>
    <w:rsid w:val="007F3E98"/>
    <w:rsid w:val="007F6078"/>
    <w:rsid w:val="007F79A6"/>
    <w:rsid w:val="007F7DA5"/>
    <w:rsid w:val="0080181B"/>
    <w:rsid w:val="00804816"/>
    <w:rsid w:val="00812E52"/>
    <w:rsid w:val="00821155"/>
    <w:rsid w:val="00825D93"/>
    <w:rsid w:val="008325B1"/>
    <w:rsid w:val="00833FD4"/>
    <w:rsid w:val="00840DAB"/>
    <w:rsid w:val="008427F0"/>
    <w:rsid w:val="008502B2"/>
    <w:rsid w:val="00851A9A"/>
    <w:rsid w:val="0085390E"/>
    <w:rsid w:val="00854A0D"/>
    <w:rsid w:val="008632AD"/>
    <w:rsid w:val="0086449E"/>
    <w:rsid w:val="00866FB3"/>
    <w:rsid w:val="00867C74"/>
    <w:rsid w:val="00871958"/>
    <w:rsid w:val="00875713"/>
    <w:rsid w:val="00877986"/>
    <w:rsid w:val="008817EA"/>
    <w:rsid w:val="00887495"/>
    <w:rsid w:val="008902DE"/>
    <w:rsid w:val="008904F0"/>
    <w:rsid w:val="00891FEE"/>
    <w:rsid w:val="00894FC6"/>
    <w:rsid w:val="00895F3B"/>
    <w:rsid w:val="00896101"/>
    <w:rsid w:val="008A398D"/>
    <w:rsid w:val="008A6D89"/>
    <w:rsid w:val="008B29ED"/>
    <w:rsid w:val="008B68D3"/>
    <w:rsid w:val="008B7239"/>
    <w:rsid w:val="008C18B8"/>
    <w:rsid w:val="008C2CAC"/>
    <w:rsid w:val="008C6E77"/>
    <w:rsid w:val="008D11EA"/>
    <w:rsid w:val="008D5CB8"/>
    <w:rsid w:val="008E31B6"/>
    <w:rsid w:val="008E4872"/>
    <w:rsid w:val="008F07EE"/>
    <w:rsid w:val="008F0FD1"/>
    <w:rsid w:val="008F1C97"/>
    <w:rsid w:val="008F35E0"/>
    <w:rsid w:val="008F387E"/>
    <w:rsid w:val="008F6435"/>
    <w:rsid w:val="00900C78"/>
    <w:rsid w:val="00903AE3"/>
    <w:rsid w:val="00904AB9"/>
    <w:rsid w:val="00904D39"/>
    <w:rsid w:val="00904D7B"/>
    <w:rsid w:val="00916A4B"/>
    <w:rsid w:val="009217BC"/>
    <w:rsid w:val="009224A5"/>
    <w:rsid w:val="00924C27"/>
    <w:rsid w:val="00931231"/>
    <w:rsid w:val="00931E4E"/>
    <w:rsid w:val="00932BF1"/>
    <w:rsid w:val="009330DE"/>
    <w:rsid w:val="0093732E"/>
    <w:rsid w:val="00941629"/>
    <w:rsid w:val="00942C43"/>
    <w:rsid w:val="0094570F"/>
    <w:rsid w:val="00945B5A"/>
    <w:rsid w:val="00945CB1"/>
    <w:rsid w:val="009473AD"/>
    <w:rsid w:val="009555CC"/>
    <w:rsid w:val="0096254C"/>
    <w:rsid w:val="009644E8"/>
    <w:rsid w:val="00977736"/>
    <w:rsid w:val="00980ADA"/>
    <w:rsid w:val="00982A9A"/>
    <w:rsid w:val="00985929"/>
    <w:rsid w:val="0099140E"/>
    <w:rsid w:val="00994419"/>
    <w:rsid w:val="009A0053"/>
    <w:rsid w:val="009A1602"/>
    <w:rsid w:val="009A1A91"/>
    <w:rsid w:val="009A1AD7"/>
    <w:rsid w:val="009B563B"/>
    <w:rsid w:val="009B5D8C"/>
    <w:rsid w:val="009B6F99"/>
    <w:rsid w:val="009C2A7D"/>
    <w:rsid w:val="009D7788"/>
    <w:rsid w:val="009E69AA"/>
    <w:rsid w:val="009F01F3"/>
    <w:rsid w:val="009F4DB8"/>
    <w:rsid w:val="009F7922"/>
    <w:rsid w:val="00A11FA4"/>
    <w:rsid w:val="00A20A47"/>
    <w:rsid w:val="00A221A5"/>
    <w:rsid w:val="00A22E14"/>
    <w:rsid w:val="00A274A9"/>
    <w:rsid w:val="00A3301A"/>
    <w:rsid w:val="00A34E82"/>
    <w:rsid w:val="00A352B1"/>
    <w:rsid w:val="00A3676C"/>
    <w:rsid w:val="00A412ED"/>
    <w:rsid w:val="00A44E9A"/>
    <w:rsid w:val="00A4717E"/>
    <w:rsid w:val="00A50FA3"/>
    <w:rsid w:val="00A5298B"/>
    <w:rsid w:val="00A552DD"/>
    <w:rsid w:val="00A5768A"/>
    <w:rsid w:val="00A621A6"/>
    <w:rsid w:val="00A649E5"/>
    <w:rsid w:val="00A65955"/>
    <w:rsid w:val="00A676BB"/>
    <w:rsid w:val="00A774C8"/>
    <w:rsid w:val="00A8219C"/>
    <w:rsid w:val="00A97C9E"/>
    <w:rsid w:val="00AA6D94"/>
    <w:rsid w:val="00AB3C31"/>
    <w:rsid w:val="00AB6C17"/>
    <w:rsid w:val="00AB7EC0"/>
    <w:rsid w:val="00AC1152"/>
    <w:rsid w:val="00AD20C9"/>
    <w:rsid w:val="00AD214B"/>
    <w:rsid w:val="00AD4D14"/>
    <w:rsid w:val="00AE5842"/>
    <w:rsid w:val="00AF5796"/>
    <w:rsid w:val="00B02FD7"/>
    <w:rsid w:val="00B0440C"/>
    <w:rsid w:val="00B05ACD"/>
    <w:rsid w:val="00B113A7"/>
    <w:rsid w:val="00B13AE0"/>
    <w:rsid w:val="00B21036"/>
    <w:rsid w:val="00B21251"/>
    <w:rsid w:val="00B22BDA"/>
    <w:rsid w:val="00B2770D"/>
    <w:rsid w:val="00B33068"/>
    <w:rsid w:val="00B33BD3"/>
    <w:rsid w:val="00B36CAE"/>
    <w:rsid w:val="00B4112F"/>
    <w:rsid w:val="00B41779"/>
    <w:rsid w:val="00B43CB9"/>
    <w:rsid w:val="00B46B21"/>
    <w:rsid w:val="00B47B45"/>
    <w:rsid w:val="00B531DA"/>
    <w:rsid w:val="00B548C5"/>
    <w:rsid w:val="00B61BAB"/>
    <w:rsid w:val="00B62E44"/>
    <w:rsid w:val="00B7156C"/>
    <w:rsid w:val="00B73E04"/>
    <w:rsid w:val="00B743C6"/>
    <w:rsid w:val="00B74FA5"/>
    <w:rsid w:val="00B76358"/>
    <w:rsid w:val="00B77E23"/>
    <w:rsid w:val="00B83114"/>
    <w:rsid w:val="00B85900"/>
    <w:rsid w:val="00BA1510"/>
    <w:rsid w:val="00BA46CF"/>
    <w:rsid w:val="00BA4843"/>
    <w:rsid w:val="00BB0752"/>
    <w:rsid w:val="00BB289A"/>
    <w:rsid w:val="00BB4105"/>
    <w:rsid w:val="00BC68BF"/>
    <w:rsid w:val="00BD024B"/>
    <w:rsid w:val="00BD7776"/>
    <w:rsid w:val="00BE05F6"/>
    <w:rsid w:val="00BE29B5"/>
    <w:rsid w:val="00BF57E9"/>
    <w:rsid w:val="00C01746"/>
    <w:rsid w:val="00C01A32"/>
    <w:rsid w:val="00C0451D"/>
    <w:rsid w:val="00C1005D"/>
    <w:rsid w:val="00C104A3"/>
    <w:rsid w:val="00C178D7"/>
    <w:rsid w:val="00C27E86"/>
    <w:rsid w:val="00C357B2"/>
    <w:rsid w:val="00C376C2"/>
    <w:rsid w:val="00C37FED"/>
    <w:rsid w:val="00C448CA"/>
    <w:rsid w:val="00C468F5"/>
    <w:rsid w:val="00C576DC"/>
    <w:rsid w:val="00C603A1"/>
    <w:rsid w:val="00C65B35"/>
    <w:rsid w:val="00C67130"/>
    <w:rsid w:val="00C708DC"/>
    <w:rsid w:val="00C7781D"/>
    <w:rsid w:val="00C77B4B"/>
    <w:rsid w:val="00C80959"/>
    <w:rsid w:val="00C83C82"/>
    <w:rsid w:val="00C850DC"/>
    <w:rsid w:val="00C8538A"/>
    <w:rsid w:val="00C87F84"/>
    <w:rsid w:val="00C92DF3"/>
    <w:rsid w:val="00C9623D"/>
    <w:rsid w:val="00CA2133"/>
    <w:rsid w:val="00CA71B5"/>
    <w:rsid w:val="00CA7E44"/>
    <w:rsid w:val="00CB5EE8"/>
    <w:rsid w:val="00CB733C"/>
    <w:rsid w:val="00CC2551"/>
    <w:rsid w:val="00CC4D0A"/>
    <w:rsid w:val="00CC779B"/>
    <w:rsid w:val="00CD3B6C"/>
    <w:rsid w:val="00CD51B8"/>
    <w:rsid w:val="00CE049A"/>
    <w:rsid w:val="00CF2293"/>
    <w:rsid w:val="00CF3C4E"/>
    <w:rsid w:val="00CF498C"/>
    <w:rsid w:val="00D00817"/>
    <w:rsid w:val="00D0102B"/>
    <w:rsid w:val="00D040AF"/>
    <w:rsid w:val="00D07ABE"/>
    <w:rsid w:val="00D118E0"/>
    <w:rsid w:val="00D2188D"/>
    <w:rsid w:val="00D24A8A"/>
    <w:rsid w:val="00D30FFB"/>
    <w:rsid w:val="00D31C0F"/>
    <w:rsid w:val="00D325F8"/>
    <w:rsid w:val="00D32839"/>
    <w:rsid w:val="00D4327D"/>
    <w:rsid w:val="00D46394"/>
    <w:rsid w:val="00D579A7"/>
    <w:rsid w:val="00D656D2"/>
    <w:rsid w:val="00D703BF"/>
    <w:rsid w:val="00D773A4"/>
    <w:rsid w:val="00D80821"/>
    <w:rsid w:val="00D84A21"/>
    <w:rsid w:val="00D965F6"/>
    <w:rsid w:val="00DA04C8"/>
    <w:rsid w:val="00DA6350"/>
    <w:rsid w:val="00DB67CF"/>
    <w:rsid w:val="00DC019E"/>
    <w:rsid w:val="00DC6DD6"/>
    <w:rsid w:val="00DC7FD4"/>
    <w:rsid w:val="00DD19F4"/>
    <w:rsid w:val="00DD6856"/>
    <w:rsid w:val="00DE1881"/>
    <w:rsid w:val="00DE5A88"/>
    <w:rsid w:val="00DF0DD7"/>
    <w:rsid w:val="00DF457D"/>
    <w:rsid w:val="00DF5276"/>
    <w:rsid w:val="00DF5B37"/>
    <w:rsid w:val="00DF6870"/>
    <w:rsid w:val="00E01D86"/>
    <w:rsid w:val="00E025B6"/>
    <w:rsid w:val="00E04A6C"/>
    <w:rsid w:val="00E1270D"/>
    <w:rsid w:val="00E12889"/>
    <w:rsid w:val="00E22F26"/>
    <w:rsid w:val="00E25F08"/>
    <w:rsid w:val="00E369F0"/>
    <w:rsid w:val="00E36B80"/>
    <w:rsid w:val="00E379D0"/>
    <w:rsid w:val="00E45873"/>
    <w:rsid w:val="00E4617B"/>
    <w:rsid w:val="00E47A02"/>
    <w:rsid w:val="00E519BB"/>
    <w:rsid w:val="00E53B58"/>
    <w:rsid w:val="00E54CFE"/>
    <w:rsid w:val="00E66F01"/>
    <w:rsid w:val="00E674E7"/>
    <w:rsid w:val="00E7285D"/>
    <w:rsid w:val="00E73E98"/>
    <w:rsid w:val="00E766A5"/>
    <w:rsid w:val="00E80062"/>
    <w:rsid w:val="00E82E6A"/>
    <w:rsid w:val="00E83EA6"/>
    <w:rsid w:val="00E84D3C"/>
    <w:rsid w:val="00E90027"/>
    <w:rsid w:val="00E9340F"/>
    <w:rsid w:val="00E9755D"/>
    <w:rsid w:val="00E97590"/>
    <w:rsid w:val="00EA4E8E"/>
    <w:rsid w:val="00EA728C"/>
    <w:rsid w:val="00EB0A75"/>
    <w:rsid w:val="00EB6EDA"/>
    <w:rsid w:val="00EC0ECF"/>
    <w:rsid w:val="00EC605D"/>
    <w:rsid w:val="00EC7610"/>
    <w:rsid w:val="00EC794E"/>
    <w:rsid w:val="00ED19C6"/>
    <w:rsid w:val="00ED3A1D"/>
    <w:rsid w:val="00EE376D"/>
    <w:rsid w:val="00EE6AF0"/>
    <w:rsid w:val="00EE6B7F"/>
    <w:rsid w:val="00EF32C6"/>
    <w:rsid w:val="00EF3E5D"/>
    <w:rsid w:val="00F05B52"/>
    <w:rsid w:val="00F05C10"/>
    <w:rsid w:val="00F07CB5"/>
    <w:rsid w:val="00F120F0"/>
    <w:rsid w:val="00F1667F"/>
    <w:rsid w:val="00F174C0"/>
    <w:rsid w:val="00F2568C"/>
    <w:rsid w:val="00F263D7"/>
    <w:rsid w:val="00F27E23"/>
    <w:rsid w:val="00F3363D"/>
    <w:rsid w:val="00F3585D"/>
    <w:rsid w:val="00F41D0A"/>
    <w:rsid w:val="00F464AF"/>
    <w:rsid w:val="00F50889"/>
    <w:rsid w:val="00F51DE3"/>
    <w:rsid w:val="00F642D5"/>
    <w:rsid w:val="00F7359C"/>
    <w:rsid w:val="00F735E6"/>
    <w:rsid w:val="00F7410D"/>
    <w:rsid w:val="00F743D4"/>
    <w:rsid w:val="00F824BF"/>
    <w:rsid w:val="00F86E60"/>
    <w:rsid w:val="00F879B2"/>
    <w:rsid w:val="00F92889"/>
    <w:rsid w:val="00F93802"/>
    <w:rsid w:val="00F958DF"/>
    <w:rsid w:val="00F97B8F"/>
    <w:rsid w:val="00FA06D9"/>
    <w:rsid w:val="00FA3E79"/>
    <w:rsid w:val="00FB10F6"/>
    <w:rsid w:val="00FB7174"/>
    <w:rsid w:val="00FB7C82"/>
    <w:rsid w:val="00FC1EFD"/>
    <w:rsid w:val="00FC7951"/>
    <w:rsid w:val="00FD00F4"/>
    <w:rsid w:val="00FD57F3"/>
    <w:rsid w:val="00FD6133"/>
    <w:rsid w:val="00FD6454"/>
    <w:rsid w:val="00FE50EA"/>
    <w:rsid w:val="00FE5F9F"/>
    <w:rsid w:val="00FF2A55"/>
    <w:rsid w:val="00FF3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A80D"/>
  <w15:chartTrackingRefBased/>
  <w15:docId w15:val="{4199FEE1-1BE0-45A5-A3F4-A60B0EF3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2D"/>
    <w:pPr>
      <w:spacing w:after="0" w:line="240" w:lineRule="auto"/>
    </w:pPr>
    <w:rPr>
      <w:rFonts w:ascii="Times New Roman" w:eastAsia="Times New Roman" w:hAnsi="Times New Roman" w:cs="Times New Roman"/>
      <w:sz w:val="24"/>
      <w:szCs w:val="24"/>
      <w:lang w:eastAsia="fr-FR"/>
    </w:rPr>
  </w:style>
  <w:style w:type="paragraph" w:styleId="Titre10">
    <w:name w:val="heading 1"/>
    <w:basedOn w:val="Normal"/>
    <w:next w:val="Normal"/>
    <w:link w:val="Titre1Car"/>
    <w:uiPriority w:val="9"/>
    <w:qFormat/>
    <w:rsid w:val="002945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965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351913"/>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7542D"/>
    <w:pPr>
      <w:tabs>
        <w:tab w:val="center" w:pos="4536"/>
        <w:tab w:val="right" w:pos="9072"/>
      </w:tabs>
    </w:pPr>
  </w:style>
  <w:style w:type="character" w:customStyle="1" w:styleId="En-tteCar">
    <w:name w:val="En-tête Car"/>
    <w:basedOn w:val="Policepardfaut"/>
    <w:link w:val="En-tte"/>
    <w:rsid w:val="0017542D"/>
    <w:rPr>
      <w:rFonts w:ascii="Times New Roman" w:eastAsia="Times New Roman" w:hAnsi="Times New Roman" w:cs="Times New Roman"/>
      <w:sz w:val="24"/>
      <w:szCs w:val="24"/>
      <w:lang w:eastAsia="fr-FR"/>
    </w:rPr>
  </w:style>
  <w:style w:type="table" w:styleId="Grilledutableau">
    <w:name w:val="Table Grid"/>
    <w:basedOn w:val="TableauNormal"/>
    <w:uiPriority w:val="39"/>
    <w:rsid w:val="001754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17542D"/>
    <w:rPr>
      <w:color w:val="0000FF"/>
      <w:u w:val="single"/>
    </w:rPr>
  </w:style>
  <w:style w:type="paragraph" w:styleId="Paragraphedeliste">
    <w:name w:val="List Paragraph"/>
    <w:aliases w:val="1st level - Bullet List Paragraph,Bullet EY,Bullet list,Bullet point_CMN,Lettre d'introduction,List L1,Liste à puce - SC,Listes,Normal bullet 2,PADE_liste,Paragraphe 2,Yellow Bullet,lp1,normal,source,sous titre,texte de base"/>
    <w:basedOn w:val="Normal"/>
    <w:link w:val="ParagraphedelisteCar"/>
    <w:uiPriority w:val="1"/>
    <w:qFormat/>
    <w:rsid w:val="0017542D"/>
    <w:pPr>
      <w:ind w:left="720"/>
      <w:contextualSpacing/>
    </w:pPr>
  </w:style>
  <w:style w:type="paragraph" w:customStyle="1" w:styleId="titre1">
    <w:name w:val="_titre1"/>
    <w:basedOn w:val="Titre"/>
    <w:next w:val="texte"/>
    <w:link w:val="titre1Car0"/>
    <w:qFormat/>
    <w:rsid w:val="0017542D"/>
    <w:pPr>
      <w:numPr>
        <w:numId w:val="1"/>
      </w:numPr>
      <w:spacing w:before="240" w:after="200"/>
      <w:contextualSpacing w:val="0"/>
      <w:jc w:val="both"/>
      <w:outlineLvl w:val="1"/>
    </w:pPr>
    <w:rPr>
      <w:b/>
      <w:caps/>
      <w:color w:val="FE8637"/>
      <w:spacing w:val="10"/>
      <w:sz w:val="24"/>
      <w:szCs w:val="48"/>
    </w:rPr>
  </w:style>
  <w:style w:type="character" w:customStyle="1" w:styleId="titre1Car0">
    <w:name w:val="_titre1 Car"/>
    <w:basedOn w:val="TitreCar"/>
    <w:link w:val="titre1"/>
    <w:rsid w:val="0017542D"/>
    <w:rPr>
      <w:rFonts w:asciiTheme="majorHAnsi" w:eastAsiaTheme="majorEastAsia" w:hAnsiTheme="majorHAnsi" w:cstheme="majorBidi"/>
      <w:b/>
      <w:caps/>
      <w:color w:val="FE8637"/>
      <w:spacing w:val="10"/>
      <w:kern w:val="28"/>
      <w:sz w:val="24"/>
      <w:szCs w:val="48"/>
      <w:lang w:eastAsia="fr-FR"/>
    </w:rPr>
  </w:style>
  <w:style w:type="paragraph" w:customStyle="1" w:styleId="texte">
    <w:name w:val="_texte"/>
    <w:link w:val="texteCar1"/>
    <w:qFormat/>
    <w:rsid w:val="0017542D"/>
    <w:pPr>
      <w:spacing w:after="120" w:line="240" w:lineRule="auto"/>
      <w:ind w:left="284"/>
      <w:jc w:val="both"/>
    </w:pPr>
    <w:rPr>
      <w:rFonts w:ascii="Century Schoolbook" w:eastAsia="Times New Roman" w:hAnsi="Century Schoolbook" w:cs="Times New Roman"/>
      <w:sz w:val="20"/>
      <w:szCs w:val="20"/>
    </w:rPr>
  </w:style>
  <w:style w:type="character" w:customStyle="1" w:styleId="texteCar1">
    <w:name w:val="_texte Car1"/>
    <w:link w:val="texte"/>
    <w:rsid w:val="0017542D"/>
    <w:rPr>
      <w:rFonts w:ascii="Century Schoolbook" w:eastAsia="Times New Roman" w:hAnsi="Century Schoolbook" w:cs="Times New Roman"/>
      <w:sz w:val="20"/>
      <w:szCs w:val="20"/>
    </w:rPr>
  </w:style>
  <w:style w:type="paragraph" w:customStyle="1" w:styleId="dispositif">
    <w:name w:val="_dispositif"/>
    <w:basedOn w:val="titre1"/>
    <w:link w:val="dispositifCar"/>
    <w:qFormat/>
    <w:rsid w:val="0017542D"/>
    <w:pPr>
      <w:numPr>
        <w:numId w:val="0"/>
      </w:numPr>
    </w:pPr>
    <w:rPr>
      <w:bCs/>
      <w:color w:val="FFFFFF" w:themeColor="background1"/>
      <w:kern w:val="36"/>
      <w:sz w:val="28"/>
    </w:rPr>
  </w:style>
  <w:style w:type="character" w:customStyle="1" w:styleId="dispositifCar">
    <w:name w:val="_dispositif Car"/>
    <w:basedOn w:val="titre1Car0"/>
    <w:link w:val="dispositif"/>
    <w:rsid w:val="0017542D"/>
    <w:rPr>
      <w:rFonts w:asciiTheme="majorHAnsi" w:eastAsiaTheme="majorEastAsia" w:hAnsiTheme="majorHAnsi" w:cstheme="majorBidi"/>
      <w:b/>
      <w:bCs/>
      <w:caps/>
      <w:color w:val="FFFFFF" w:themeColor="background1"/>
      <w:spacing w:val="10"/>
      <w:kern w:val="36"/>
      <w:sz w:val="28"/>
      <w:szCs w:val="48"/>
      <w:lang w:eastAsia="fr-FR"/>
    </w:rPr>
  </w:style>
  <w:style w:type="paragraph" w:styleId="Titre">
    <w:name w:val="Title"/>
    <w:basedOn w:val="Normal"/>
    <w:next w:val="Normal"/>
    <w:link w:val="TitreCar"/>
    <w:uiPriority w:val="10"/>
    <w:qFormat/>
    <w:rsid w:val="0017542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542D"/>
    <w:rPr>
      <w:rFonts w:asciiTheme="majorHAnsi" w:eastAsiaTheme="majorEastAsia" w:hAnsiTheme="majorHAnsi" w:cstheme="majorBidi"/>
      <w:spacing w:val="-10"/>
      <w:kern w:val="28"/>
      <w:sz w:val="56"/>
      <w:szCs w:val="56"/>
      <w:lang w:eastAsia="fr-FR"/>
    </w:rPr>
  </w:style>
  <w:style w:type="paragraph" w:styleId="Pieddepage">
    <w:name w:val="footer"/>
    <w:basedOn w:val="Normal"/>
    <w:link w:val="PieddepageCar"/>
    <w:uiPriority w:val="99"/>
    <w:unhideWhenUsed/>
    <w:rsid w:val="0017542D"/>
    <w:pPr>
      <w:tabs>
        <w:tab w:val="center" w:pos="4536"/>
        <w:tab w:val="right" w:pos="9072"/>
      </w:tabs>
    </w:pPr>
  </w:style>
  <w:style w:type="character" w:customStyle="1" w:styleId="PieddepageCar">
    <w:name w:val="Pied de page Car"/>
    <w:basedOn w:val="Policepardfaut"/>
    <w:link w:val="Pieddepage"/>
    <w:uiPriority w:val="99"/>
    <w:rsid w:val="0017542D"/>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A728C"/>
    <w:rPr>
      <w:color w:val="954F72" w:themeColor="followedHyperlink"/>
      <w:u w:val="single"/>
    </w:rPr>
  </w:style>
  <w:style w:type="character" w:styleId="lev">
    <w:name w:val="Strong"/>
    <w:basedOn w:val="Policepardfaut"/>
    <w:uiPriority w:val="22"/>
    <w:qFormat/>
    <w:rsid w:val="00F50889"/>
    <w:rPr>
      <w:b/>
      <w:bCs/>
    </w:rPr>
  </w:style>
  <w:style w:type="paragraph" w:customStyle="1" w:styleId="Default">
    <w:name w:val="Default"/>
    <w:rsid w:val="00F07CB5"/>
    <w:pPr>
      <w:autoSpaceDE w:val="0"/>
      <w:autoSpaceDN w:val="0"/>
      <w:adjustRightInd w:val="0"/>
      <w:spacing w:after="0" w:line="240" w:lineRule="auto"/>
    </w:pPr>
    <w:rPr>
      <w:rFonts w:ascii="Arial" w:hAnsi="Arial" w:cs="Arial"/>
      <w:color w:val="000000"/>
      <w:sz w:val="24"/>
      <w:szCs w:val="24"/>
    </w:rPr>
  </w:style>
  <w:style w:type="character" w:customStyle="1" w:styleId="Titre3Car">
    <w:name w:val="Titre 3 Car"/>
    <w:basedOn w:val="Policepardfaut"/>
    <w:link w:val="Titre3"/>
    <w:uiPriority w:val="9"/>
    <w:rsid w:val="0035191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F79A6"/>
    <w:pPr>
      <w:spacing w:before="100" w:beforeAutospacing="1" w:after="100" w:afterAutospacing="1"/>
    </w:pPr>
  </w:style>
  <w:style w:type="character" w:customStyle="1" w:styleId="ParagraphedelisteCar">
    <w:name w:val="Paragraphe de liste Car"/>
    <w:aliases w:val="1st level - Bullet List Paragraph Car,Bullet EY Car,Bullet list Car,Bullet point_CMN Car,Lettre d'introduction Car,List L1 Car,Liste à puce - SC Car,Listes Car,Normal bullet 2 Car,PADE_liste Car,Paragraphe 2 Car,Yellow Bullet Car"/>
    <w:basedOn w:val="Policepardfaut"/>
    <w:link w:val="Paragraphedeliste"/>
    <w:uiPriority w:val="99"/>
    <w:rsid w:val="007F6078"/>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487B31"/>
    <w:pPr>
      <w:spacing w:after="0" w:line="240" w:lineRule="auto"/>
    </w:pPr>
  </w:style>
  <w:style w:type="character" w:customStyle="1" w:styleId="SansinterligneCar">
    <w:name w:val="Sans interligne Car"/>
    <w:basedOn w:val="Policepardfaut"/>
    <w:link w:val="Sansinterligne"/>
    <w:uiPriority w:val="1"/>
    <w:rsid w:val="001F0830"/>
  </w:style>
  <w:style w:type="paragraph" w:styleId="Rvision">
    <w:name w:val="Revision"/>
    <w:hidden/>
    <w:uiPriority w:val="99"/>
    <w:semiHidden/>
    <w:rsid w:val="00731FF6"/>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31FF6"/>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1FF6"/>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275CD7"/>
    <w:rPr>
      <w:sz w:val="16"/>
      <w:szCs w:val="16"/>
    </w:rPr>
  </w:style>
  <w:style w:type="paragraph" w:styleId="Commentaire">
    <w:name w:val="annotation text"/>
    <w:basedOn w:val="Normal"/>
    <w:link w:val="CommentaireCar"/>
    <w:uiPriority w:val="99"/>
    <w:unhideWhenUsed/>
    <w:rsid w:val="00275CD7"/>
    <w:rPr>
      <w:sz w:val="20"/>
      <w:szCs w:val="20"/>
    </w:rPr>
  </w:style>
  <w:style w:type="character" w:customStyle="1" w:styleId="CommentaireCar">
    <w:name w:val="Commentaire Car"/>
    <w:basedOn w:val="Policepardfaut"/>
    <w:link w:val="Commentaire"/>
    <w:uiPriority w:val="99"/>
    <w:rsid w:val="00275CD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75CD7"/>
    <w:rPr>
      <w:b/>
      <w:bCs/>
    </w:rPr>
  </w:style>
  <w:style w:type="character" w:customStyle="1" w:styleId="ObjetducommentaireCar">
    <w:name w:val="Objet du commentaire Car"/>
    <w:basedOn w:val="CommentaireCar"/>
    <w:link w:val="Objetducommentaire"/>
    <w:uiPriority w:val="99"/>
    <w:semiHidden/>
    <w:rsid w:val="00275CD7"/>
    <w:rPr>
      <w:rFonts w:ascii="Times New Roman" w:eastAsia="Times New Roman" w:hAnsi="Times New Roman" w:cs="Times New Roman"/>
      <w:b/>
      <w:bCs/>
      <w:sz w:val="20"/>
      <w:szCs w:val="20"/>
      <w:lang w:eastAsia="fr-FR"/>
    </w:rPr>
  </w:style>
  <w:style w:type="paragraph" w:styleId="Notedebasdepage">
    <w:name w:val="footnote text"/>
    <w:basedOn w:val="Normal"/>
    <w:link w:val="NotedebasdepageCar"/>
    <w:uiPriority w:val="99"/>
    <w:semiHidden/>
    <w:unhideWhenUsed/>
    <w:rsid w:val="00E1270D"/>
    <w:rPr>
      <w:sz w:val="20"/>
      <w:szCs w:val="20"/>
    </w:rPr>
  </w:style>
  <w:style w:type="character" w:customStyle="1" w:styleId="NotedebasdepageCar">
    <w:name w:val="Note de bas de page Car"/>
    <w:basedOn w:val="Policepardfaut"/>
    <w:link w:val="Notedebasdepage"/>
    <w:uiPriority w:val="99"/>
    <w:semiHidden/>
    <w:rsid w:val="00E1270D"/>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E1270D"/>
    <w:rPr>
      <w:vertAlign w:val="superscript"/>
    </w:rPr>
  </w:style>
  <w:style w:type="character" w:customStyle="1" w:styleId="Titre2Car">
    <w:name w:val="Titre 2 Car"/>
    <w:basedOn w:val="Policepardfaut"/>
    <w:link w:val="Titre2"/>
    <w:uiPriority w:val="9"/>
    <w:rsid w:val="00D965F6"/>
    <w:rPr>
      <w:rFonts w:asciiTheme="majorHAnsi" w:eastAsiaTheme="majorEastAsia" w:hAnsiTheme="majorHAnsi" w:cstheme="majorBidi"/>
      <w:color w:val="2E74B5" w:themeColor="accent1" w:themeShade="BF"/>
      <w:sz w:val="26"/>
      <w:szCs w:val="26"/>
      <w:lang w:eastAsia="fr-FR"/>
    </w:rPr>
  </w:style>
  <w:style w:type="character" w:customStyle="1" w:styleId="Titre1Car">
    <w:name w:val="Titre 1 Car"/>
    <w:basedOn w:val="Policepardfaut"/>
    <w:link w:val="Titre10"/>
    <w:uiPriority w:val="9"/>
    <w:rsid w:val="00294556"/>
    <w:rPr>
      <w:rFonts w:asciiTheme="majorHAnsi" w:eastAsiaTheme="majorEastAsia" w:hAnsiTheme="majorHAnsi" w:cstheme="majorBidi"/>
      <w:color w:val="2E74B5" w:themeColor="accent1" w:themeShade="BF"/>
      <w:sz w:val="32"/>
      <w:szCs w:val="32"/>
      <w:lang w:eastAsia="fr-FR"/>
    </w:rPr>
  </w:style>
  <w:style w:type="paragraph" w:customStyle="1" w:styleId="LeTexte">
    <w:name w:val="LeTexte"/>
    <w:basedOn w:val="Normal"/>
    <w:link w:val="LeTexteCar"/>
    <w:qFormat/>
    <w:rsid w:val="000E45FA"/>
    <w:pPr>
      <w:ind w:left="284"/>
      <w:jc w:val="both"/>
    </w:pPr>
    <w:rPr>
      <w:rFonts w:ascii="Arial" w:hAnsi="Arial" w:cs="Microsoft Sans Serif"/>
      <w:sz w:val="22"/>
      <w:szCs w:val="22"/>
    </w:rPr>
  </w:style>
  <w:style w:type="character" w:customStyle="1" w:styleId="LeTexteCar">
    <w:name w:val="LeTexte Car"/>
    <w:basedOn w:val="Policepardfaut"/>
    <w:link w:val="LeTexte"/>
    <w:rsid w:val="000E45FA"/>
    <w:rPr>
      <w:rFonts w:ascii="Arial" w:eastAsia="Times New Roman" w:hAnsi="Arial" w:cs="Microsoft Sans Serif"/>
      <w:lang w:eastAsia="fr-FR"/>
    </w:rPr>
  </w:style>
  <w:style w:type="paragraph" w:customStyle="1" w:styleId="paragraph">
    <w:name w:val="paragraph"/>
    <w:basedOn w:val="Normal"/>
    <w:rsid w:val="0005783B"/>
    <w:pPr>
      <w:spacing w:before="100" w:beforeAutospacing="1" w:after="100" w:afterAutospacing="1"/>
    </w:pPr>
  </w:style>
  <w:style w:type="character" w:customStyle="1" w:styleId="normaltextrun">
    <w:name w:val="normaltextrun"/>
    <w:basedOn w:val="Policepardfaut"/>
    <w:rsid w:val="0005783B"/>
  </w:style>
  <w:style w:type="character" w:customStyle="1" w:styleId="eop">
    <w:name w:val="eop"/>
    <w:basedOn w:val="Policepardfaut"/>
    <w:rsid w:val="0005783B"/>
  </w:style>
  <w:style w:type="character" w:styleId="Mentionnonrsolue">
    <w:name w:val="Unresolved Mention"/>
    <w:basedOn w:val="Policepardfaut"/>
    <w:uiPriority w:val="99"/>
    <w:semiHidden/>
    <w:unhideWhenUsed/>
    <w:rsid w:val="00334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8506">
      <w:bodyDiv w:val="1"/>
      <w:marLeft w:val="0"/>
      <w:marRight w:val="0"/>
      <w:marTop w:val="0"/>
      <w:marBottom w:val="0"/>
      <w:divBdr>
        <w:top w:val="none" w:sz="0" w:space="0" w:color="auto"/>
        <w:left w:val="none" w:sz="0" w:space="0" w:color="auto"/>
        <w:bottom w:val="none" w:sz="0" w:space="0" w:color="auto"/>
        <w:right w:val="none" w:sz="0" w:space="0" w:color="auto"/>
      </w:divBdr>
      <w:divsChild>
        <w:div w:id="1601525435">
          <w:marLeft w:val="0"/>
          <w:marRight w:val="0"/>
          <w:marTop w:val="0"/>
          <w:marBottom w:val="0"/>
          <w:divBdr>
            <w:top w:val="none" w:sz="0" w:space="0" w:color="auto"/>
            <w:left w:val="none" w:sz="0" w:space="0" w:color="auto"/>
            <w:bottom w:val="none" w:sz="0" w:space="0" w:color="auto"/>
            <w:right w:val="none" w:sz="0" w:space="0" w:color="auto"/>
          </w:divBdr>
        </w:div>
        <w:div w:id="1424037075">
          <w:marLeft w:val="0"/>
          <w:marRight w:val="0"/>
          <w:marTop w:val="0"/>
          <w:marBottom w:val="0"/>
          <w:divBdr>
            <w:top w:val="none" w:sz="0" w:space="0" w:color="auto"/>
            <w:left w:val="none" w:sz="0" w:space="0" w:color="auto"/>
            <w:bottom w:val="none" w:sz="0" w:space="0" w:color="auto"/>
            <w:right w:val="none" w:sz="0" w:space="0" w:color="auto"/>
          </w:divBdr>
        </w:div>
        <w:div w:id="2010251768">
          <w:marLeft w:val="0"/>
          <w:marRight w:val="0"/>
          <w:marTop w:val="0"/>
          <w:marBottom w:val="0"/>
          <w:divBdr>
            <w:top w:val="none" w:sz="0" w:space="0" w:color="auto"/>
            <w:left w:val="none" w:sz="0" w:space="0" w:color="auto"/>
            <w:bottom w:val="none" w:sz="0" w:space="0" w:color="auto"/>
            <w:right w:val="none" w:sz="0" w:space="0" w:color="auto"/>
          </w:divBdr>
        </w:div>
        <w:div w:id="99222256">
          <w:marLeft w:val="0"/>
          <w:marRight w:val="0"/>
          <w:marTop w:val="0"/>
          <w:marBottom w:val="0"/>
          <w:divBdr>
            <w:top w:val="none" w:sz="0" w:space="0" w:color="auto"/>
            <w:left w:val="none" w:sz="0" w:space="0" w:color="auto"/>
            <w:bottom w:val="none" w:sz="0" w:space="0" w:color="auto"/>
            <w:right w:val="none" w:sz="0" w:space="0" w:color="auto"/>
          </w:divBdr>
        </w:div>
        <w:div w:id="871383408">
          <w:marLeft w:val="0"/>
          <w:marRight w:val="0"/>
          <w:marTop w:val="0"/>
          <w:marBottom w:val="0"/>
          <w:divBdr>
            <w:top w:val="none" w:sz="0" w:space="0" w:color="auto"/>
            <w:left w:val="none" w:sz="0" w:space="0" w:color="auto"/>
            <w:bottom w:val="none" w:sz="0" w:space="0" w:color="auto"/>
            <w:right w:val="none" w:sz="0" w:space="0" w:color="auto"/>
          </w:divBdr>
        </w:div>
      </w:divsChild>
    </w:div>
    <w:div w:id="358774245">
      <w:bodyDiv w:val="1"/>
      <w:marLeft w:val="0"/>
      <w:marRight w:val="0"/>
      <w:marTop w:val="0"/>
      <w:marBottom w:val="0"/>
      <w:divBdr>
        <w:top w:val="none" w:sz="0" w:space="0" w:color="auto"/>
        <w:left w:val="none" w:sz="0" w:space="0" w:color="auto"/>
        <w:bottom w:val="none" w:sz="0" w:space="0" w:color="auto"/>
        <w:right w:val="none" w:sz="0" w:space="0" w:color="auto"/>
      </w:divBdr>
    </w:div>
    <w:div w:id="785854652">
      <w:bodyDiv w:val="1"/>
      <w:marLeft w:val="0"/>
      <w:marRight w:val="0"/>
      <w:marTop w:val="0"/>
      <w:marBottom w:val="0"/>
      <w:divBdr>
        <w:top w:val="none" w:sz="0" w:space="0" w:color="auto"/>
        <w:left w:val="none" w:sz="0" w:space="0" w:color="auto"/>
        <w:bottom w:val="none" w:sz="0" w:space="0" w:color="auto"/>
        <w:right w:val="none" w:sz="0" w:space="0" w:color="auto"/>
      </w:divBdr>
    </w:div>
    <w:div w:id="904536865">
      <w:bodyDiv w:val="1"/>
      <w:marLeft w:val="0"/>
      <w:marRight w:val="0"/>
      <w:marTop w:val="0"/>
      <w:marBottom w:val="0"/>
      <w:divBdr>
        <w:top w:val="none" w:sz="0" w:space="0" w:color="auto"/>
        <w:left w:val="none" w:sz="0" w:space="0" w:color="auto"/>
        <w:bottom w:val="none" w:sz="0" w:space="0" w:color="auto"/>
        <w:right w:val="none" w:sz="0" w:space="0" w:color="auto"/>
      </w:divBdr>
      <w:divsChild>
        <w:div w:id="587806439">
          <w:marLeft w:val="0"/>
          <w:marRight w:val="0"/>
          <w:marTop w:val="0"/>
          <w:marBottom w:val="0"/>
          <w:divBdr>
            <w:top w:val="none" w:sz="0" w:space="0" w:color="auto"/>
            <w:left w:val="none" w:sz="0" w:space="0" w:color="auto"/>
            <w:bottom w:val="none" w:sz="0" w:space="0" w:color="auto"/>
            <w:right w:val="none" w:sz="0" w:space="0" w:color="auto"/>
          </w:divBdr>
        </w:div>
        <w:div w:id="1674838174">
          <w:marLeft w:val="0"/>
          <w:marRight w:val="0"/>
          <w:marTop w:val="0"/>
          <w:marBottom w:val="0"/>
          <w:divBdr>
            <w:top w:val="none" w:sz="0" w:space="0" w:color="auto"/>
            <w:left w:val="none" w:sz="0" w:space="0" w:color="auto"/>
            <w:bottom w:val="none" w:sz="0" w:space="0" w:color="auto"/>
            <w:right w:val="none" w:sz="0" w:space="0" w:color="auto"/>
          </w:divBdr>
        </w:div>
      </w:divsChild>
    </w:div>
    <w:div w:id="1572498130">
      <w:bodyDiv w:val="1"/>
      <w:marLeft w:val="0"/>
      <w:marRight w:val="0"/>
      <w:marTop w:val="0"/>
      <w:marBottom w:val="0"/>
      <w:divBdr>
        <w:top w:val="none" w:sz="0" w:space="0" w:color="auto"/>
        <w:left w:val="none" w:sz="0" w:space="0" w:color="auto"/>
        <w:bottom w:val="none" w:sz="0" w:space="0" w:color="auto"/>
        <w:right w:val="none" w:sz="0" w:space="0" w:color="auto"/>
      </w:divBdr>
      <w:divsChild>
        <w:div w:id="870847854">
          <w:marLeft w:val="0"/>
          <w:marRight w:val="0"/>
          <w:marTop w:val="0"/>
          <w:marBottom w:val="0"/>
          <w:divBdr>
            <w:top w:val="none" w:sz="0" w:space="0" w:color="auto"/>
            <w:left w:val="none" w:sz="0" w:space="0" w:color="auto"/>
            <w:bottom w:val="none" w:sz="0" w:space="0" w:color="auto"/>
            <w:right w:val="none" w:sz="0" w:space="0" w:color="auto"/>
          </w:divBdr>
        </w:div>
        <w:div w:id="345521028">
          <w:marLeft w:val="0"/>
          <w:marRight w:val="0"/>
          <w:marTop w:val="0"/>
          <w:marBottom w:val="0"/>
          <w:divBdr>
            <w:top w:val="none" w:sz="0" w:space="0" w:color="auto"/>
            <w:left w:val="none" w:sz="0" w:space="0" w:color="auto"/>
            <w:bottom w:val="none" w:sz="0" w:space="0" w:color="auto"/>
            <w:right w:val="none" w:sz="0" w:space="0" w:color="auto"/>
          </w:divBdr>
        </w:div>
      </w:divsChild>
    </w:div>
    <w:div w:id="1793014680">
      <w:bodyDiv w:val="1"/>
      <w:marLeft w:val="0"/>
      <w:marRight w:val="0"/>
      <w:marTop w:val="0"/>
      <w:marBottom w:val="0"/>
      <w:divBdr>
        <w:top w:val="none" w:sz="0" w:space="0" w:color="auto"/>
        <w:left w:val="none" w:sz="0" w:space="0" w:color="auto"/>
        <w:bottom w:val="none" w:sz="0" w:space="0" w:color="auto"/>
        <w:right w:val="none" w:sz="0" w:space="0" w:color="auto"/>
      </w:divBdr>
      <w:divsChild>
        <w:div w:id="244535978">
          <w:marLeft w:val="0"/>
          <w:marRight w:val="0"/>
          <w:marTop w:val="0"/>
          <w:marBottom w:val="0"/>
          <w:divBdr>
            <w:top w:val="none" w:sz="0" w:space="0" w:color="auto"/>
            <w:left w:val="none" w:sz="0" w:space="0" w:color="auto"/>
            <w:bottom w:val="none" w:sz="0" w:space="0" w:color="auto"/>
            <w:right w:val="none" w:sz="0" w:space="0" w:color="auto"/>
          </w:divBdr>
        </w:div>
        <w:div w:id="1318724757">
          <w:marLeft w:val="0"/>
          <w:marRight w:val="0"/>
          <w:marTop w:val="0"/>
          <w:marBottom w:val="0"/>
          <w:divBdr>
            <w:top w:val="none" w:sz="0" w:space="0" w:color="auto"/>
            <w:left w:val="none" w:sz="0" w:space="0" w:color="auto"/>
            <w:bottom w:val="none" w:sz="0" w:space="0" w:color="auto"/>
            <w:right w:val="none" w:sz="0" w:space="0" w:color="auto"/>
          </w:divBdr>
        </w:div>
        <w:div w:id="790365724">
          <w:marLeft w:val="0"/>
          <w:marRight w:val="0"/>
          <w:marTop w:val="0"/>
          <w:marBottom w:val="0"/>
          <w:divBdr>
            <w:top w:val="none" w:sz="0" w:space="0" w:color="auto"/>
            <w:left w:val="none" w:sz="0" w:space="0" w:color="auto"/>
            <w:bottom w:val="none" w:sz="0" w:space="0" w:color="auto"/>
            <w:right w:val="none" w:sz="0" w:space="0" w:color="auto"/>
          </w:divBdr>
        </w:div>
        <w:div w:id="80152777">
          <w:marLeft w:val="0"/>
          <w:marRight w:val="0"/>
          <w:marTop w:val="0"/>
          <w:marBottom w:val="0"/>
          <w:divBdr>
            <w:top w:val="none" w:sz="0" w:space="0" w:color="auto"/>
            <w:left w:val="none" w:sz="0" w:space="0" w:color="auto"/>
            <w:bottom w:val="none" w:sz="0" w:space="0" w:color="auto"/>
            <w:right w:val="none" w:sz="0" w:space="0" w:color="auto"/>
          </w:divBdr>
        </w:div>
        <w:div w:id="194077915">
          <w:marLeft w:val="0"/>
          <w:marRight w:val="0"/>
          <w:marTop w:val="0"/>
          <w:marBottom w:val="0"/>
          <w:divBdr>
            <w:top w:val="none" w:sz="0" w:space="0" w:color="auto"/>
            <w:left w:val="none" w:sz="0" w:space="0" w:color="auto"/>
            <w:bottom w:val="none" w:sz="0" w:space="0" w:color="auto"/>
            <w:right w:val="none" w:sz="0" w:space="0" w:color="auto"/>
          </w:divBdr>
        </w:div>
        <w:div w:id="915212811">
          <w:marLeft w:val="0"/>
          <w:marRight w:val="0"/>
          <w:marTop w:val="0"/>
          <w:marBottom w:val="0"/>
          <w:divBdr>
            <w:top w:val="none" w:sz="0" w:space="0" w:color="auto"/>
            <w:left w:val="none" w:sz="0" w:space="0" w:color="auto"/>
            <w:bottom w:val="none" w:sz="0" w:space="0" w:color="auto"/>
            <w:right w:val="none" w:sz="0" w:space="0" w:color="auto"/>
          </w:divBdr>
        </w:div>
        <w:div w:id="12810326">
          <w:marLeft w:val="0"/>
          <w:marRight w:val="0"/>
          <w:marTop w:val="0"/>
          <w:marBottom w:val="0"/>
          <w:divBdr>
            <w:top w:val="none" w:sz="0" w:space="0" w:color="auto"/>
            <w:left w:val="none" w:sz="0" w:space="0" w:color="auto"/>
            <w:bottom w:val="none" w:sz="0" w:space="0" w:color="auto"/>
            <w:right w:val="none" w:sz="0" w:space="0" w:color="auto"/>
          </w:divBdr>
        </w:div>
        <w:div w:id="827139702">
          <w:marLeft w:val="0"/>
          <w:marRight w:val="0"/>
          <w:marTop w:val="0"/>
          <w:marBottom w:val="0"/>
          <w:divBdr>
            <w:top w:val="none" w:sz="0" w:space="0" w:color="auto"/>
            <w:left w:val="none" w:sz="0" w:space="0" w:color="auto"/>
            <w:bottom w:val="none" w:sz="0" w:space="0" w:color="auto"/>
            <w:right w:val="none" w:sz="0" w:space="0" w:color="auto"/>
          </w:divBdr>
        </w:div>
        <w:div w:id="305090842">
          <w:marLeft w:val="0"/>
          <w:marRight w:val="0"/>
          <w:marTop w:val="0"/>
          <w:marBottom w:val="0"/>
          <w:divBdr>
            <w:top w:val="none" w:sz="0" w:space="0" w:color="auto"/>
            <w:left w:val="none" w:sz="0" w:space="0" w:color="auto"/>
            <w:bottom w:val="none" w:sz="0" w:space="0" w:color="auto"/>
            <w:right w:val="none" w:sz="0" w:space="0" w:color="auto"/>
          </w:divBdr>
        </w:div>
        <w:div w:id="1289315883">
          <w:marLeft w:val="0"/>
          <w:marRight w:val="0"/>
          <w:marTop w:val="0"/>
          <w:marBottom w:val="0"/>
          <w:divBdr>
            <w:top w:val="none" w:sz="0" w:space="0" w:color="auto"/>
            <w:left w:val="none" w:sz="0" w:space="0" w:color="auto"/>
            <w:bottom w:val="none" w:sz="0" w:space="0" w:color="auto"/>
            <w:right w:val="none" w:sz="0" w:space="0" w:color="auto"/>
          </w:divBdr>
        </w:div>
        <w:div w:id="195822422">
          <w:marLeft w:val="0"/>
          <w:marRight w:val="0"/>
          <w:marTop w:val="0"/>
          <w:marBottom w:val="0"/>
          <w:divBdr>
            <w:top w:val="none" w:sz="0" w:space="0" w:color="auto"/>
            <w:left w:val="none" w:sz="0" w:space="0" w:color="auto"/>
            <w:bottom w:val="none" w:sz="0" w:space="0" w:color="auto"/>
            <w:right w:val="none" w:sz="0" w:space="0" w:color="auto"/>
          </w:divBdr>
        </w:div>
        <w:div w:id="329529578">
          <w:marLeft w:val="0"/>
          <w:marRight w:val="0"/>
          <w:marTop w:val="0"/>
          <w:marBottom w:val="0"/>
          <w:divBdr>
            <w:top w:val="none" w:sz="0" w:space="0" w:color="auto"/>
            <w:left w:val="none" w:sz="0" w:space="0" w:color="auto"/>
            <w:bottom w:val="none" w:sz="0" w:space="0" w:color="auto"/>
            <w:right w:val="none" w:sz="0" w:space="0" w:color="auto"/>
          </w:divBdr>
        </w:div>
        <w:div w:id="1248610326">
          <w:marLeft w:val="0"/>
          <w:marRight w:val="0"/>
          <w:marTop w:val="0"/>
          <w:marBottom w:val="0"/>
          <w:divBdr>
            <w:top w:val="none" w:sz="0" w:space="0" w:color="auto"/>
            <w:left w:val="none" w:sz="0" w:space="0" w:color="auto"/>
            <w:bottom w:val="none" w:sz="0" w:space="0" w:color="auto"/>
            <w:right w:val="none" w:sz="0" w:space="0" w:color="auto"/>
          </w:divBdr>
        </w:div>
        <w:div w:id="261573009">
          <w:marLeft w:val="0"/>
          <w:marRight w:val="0"/>
          <w:marTop w:val="0"/>
          <w:marBottom w:val="0"/>
          <w:divBdr>
            <w:top w:val="none" w:sz="0" w:space="0" w:color="auto"/>
            <w:left w:val="none" w:sz="0" w:space="0" w:color="auto"/>
            <w:bottom w:val="none" w:sz="0" w:space="0" w:color="auto"/>
            <w:right w:val="none" w:sz="0" w:space="0" w:color="auto"/>
          </w:divBdr>
        </w:div>
      </w:divsChild>
    </w:div>
    <w:div w:id="1891309018">
      <w:bodyDiv w:val="1"/>
      <w:marLeft w:val="0"/>
      <w:marRight w:val="0"/>
      <w:marTop w:val="0"/>
      <w:marBottom w:val="0"/>
      <w:divBdr>
        <w:top w:val="none" w:sz="0" w:space="0" w:color="auto"/>
        <w:left w:val="none" w:sz="0" w:space="0" w:color="auto"/>
        <w:bottom w:val="none" w:sz="0" w:space="0" w:color="auto"/>
        <w:right w:val="none" w:sz="0" w:space="0" w:color="auto"/>
      </w:divBdr>
      <w:divsChild>
        <w:div w:id="77143930">
          <w:marLeft w:val="0"/>
          <w:marRight w:val="0"/>
          <w:marTop w:val="0"/>
          <w:marBottom w:val="0"/>
          <w:divBdr>
            <w:top w:val="none" w:sz="0" w:space="0" w:color="auto"/>
            <w:left w:val="none" w:sz="0" w:space="0" w:color="auto"/>
            <w:bottom w:val="none" w:sz="0" w:space="0" w:color="auto"/>
            <w:right w:val="none" w:sz="0" w:space="0" w:color="auto"/>
          </w:divBdr>
        </w:div>
        <w:div w:id="508373899">
          <w:marLeft w:val="0"/>
          <w:marRight w:val="0"/>
          <w:marTop w:val="0"/>
          <w:marBottom w:val="0"/>
          <w:divBdr>
            <w:top w:val="none" w:sz="0" w:space="0" w:color="auto"/>
            <w:left w:val="none" w:sz="0" w:space="0" w:color="auto"/>
            <w:bottom w:val="none" w:sz="0" w:space="0" w:color="auto"/>
            <w:right w:val="none" w:sz="0" w:space="0" w:color="auto"/>
          </w:divBdr>
        </w:div>
        <w:div w:id="2025396650">
          <w:marLeft w:val="0"/>
          <w:marRight w:val="0"/>
          <w:marTop w:val="0"/>
          <w:marBottom w:val="0"/>
          <w:divBdr>
            <w:top w:val="none" w:sz="0" w:space="0" w:color="auto"/>
            <w:left w:val="none" w:sz="0" w:space="0" w:color="auto"/>
            <w:bottom w:val="none" w:sz="0" w:space="0" w:color="auto"/>
            <w:right w:val="none" w:sz="0" w:space="0" w:color="auto"/>
          </w:divBdr>
        </w:div>
        <w:div w:id="592519925">
          <w:marLeft w:val="0"/>
          <w:marRight w:val="0"/>
          <w:marTop w:val="0"/>
          <w:marBottom w:val="0"/>
          <w:divBdr>
            <w:top w:val="none" w:sz="0" w:space="0" w:color="auto"/>
            <w:left w:val="none" w:sz="0" w:space="0" w:color="auto"/>
            <w:bottom w:val="none" w:sz="0" w:space="0" w:color="auto"/>
            <w:right w:val="none" w:sz="0" w:space="0" w:color="auto"/>
          </w:divBdr>
        </w:div>
        <w:div w:id="688213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nsformation@grandest.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formation@grandest.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ransformation@grandest.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3BDAC-62C4-44CD-BA87-871B2CDE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2742</Words>
  <Characters>15086</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DOCUMENT DE TRAVAIL</vt:lpstr>
    </vt:vector>
  </TitlesOfParts>
  <Company>Région Grand Est</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subject>CONFIDENTIEL – A NE PAS DIFFUSER</dc:subject>
  <dc:creator>Pôle Création transmission reprise, le 24 juillet 2020</dc:creator>
  <cp:lastModifiedBy>GREDER Martin</cp:lastModifiedBy>
  <cp:revision>5</cp:revision>
  <cp:lastPrinted>2025-05-22T10:43:00Z</cp:lastPrinted>
  <dcterms:created xsi:type="dcterms:W3CDTF">2025-05-22T10:45:00Z</dcterms:created>
  <dcterms:modified xsi:type="dcterms:W3CDTF">2025-07-31T11:57:00Z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xe">
    <vt:lpwstr>AAP_DIAG_IA_V1.docx</vt:lpwstr>
  </property>
</Properties>
</file>